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E292E" w14:textId="77777777" w:rsidR="00EF4950" w:rsidRDefault="004446F9">
      <w:pPr>
        <w:spacing w:after="2" w:line="259" w:lineRule="auto"/>
        <w:ind w:left="1" w:firstLine="0"/>
        <w:jc w:val="center"/>
      </w:pPr>
      <w:r>
        <w:rPr>
          <w:b/>
          <w:color w:val="000000"/>
          <w:sz w:val="28"/>
        </w:rPr>
        <w:t>Ayuntamiento de La Villa de Ingenio</w:t>
      </w:r>
    </w:p>
    <w:p w14:paraId="3A2EB35C" w14:textId="77777777" w:rsidR="00EF4950" w:rsidRDefault="004446F9">
      <w:pPr>
        <w:spacing w:after="0" w:line="259" w:lineRule="auto"/>
        <w:ind w:left="-5"/>
        <w:jc w:val="left"/>
      </w:pPr>
      <w:r>
        <w:rPr>
          <w:b/>
          <w:color w:val="000000"/>
          <w:sz w:val="16"/>
        </w:rPr>
        <w:t>Servicio de Secretaría</w:t>
      </w:r>
    </w:p>
    <w:p w14:paraId="2CA3AE9C" w14:textId="77777777" w:rsidR="00EF4950" w:rsidRDefault="004446F9">
      <w:pPr>
        <w:spacing w:after="0" w:line="259" w:lineRule="auto"/>
        <w:ind w:left="-5"/>
        <w:jc w:val="left"/>
      </w:pPr>
      <w:r>
        <w:rPr>
          <w:b/>
          <w:color w:val="000000"/>
          <w:sz w:val="16"/>
        </w:rPr>
        <w:t xml:space="preserve">Expediente n.º: </w:t>
      </w:r>
      <w:r>
        <w:rPr>
          <w:color w:val="000000"/>
          <w:sz w:val="16"/>
        </w:rPr>
        <w:t>4056/2022</w:t>
      </w:r>
    </w:p>
    <w:p w14:paraId="1E6E5683" w14:textId="77777777" w:rsidR="00EF4950" w:rsidRDefault="004446F9">
      <w:pPr>
        <w:spacing w:after="853" w:line="259" w:lineRule="auto"/>
        <w:ind w:left="0" w:firstLine="0"/>
        <w:jc w:val="left"/>
      </w:pPr>
      <w:r>
        <w:rPr>
          <w:b/>
          <w:color w:val="000000"/>
          <w:sz w:val="16"/>
        </w:rPr>
        <w:t xml:space="preserve">Asunto: </w:t>
      </w:r>
      <w:r>
        <w:rPr>
          <w:color w:val="000000"/>
          <w:sz w:val="16"/>
        </w:rPr>
        <w:t>Transparencia Ejercicio 2021</w:t>
      </w:r>
    </w:p>
    <w:p w14:paraId="09F9B024" w14:textId="77777777" w:rsidR="00EF4950" w:rsidRDefault="004446F9">
      <w:pPr>
        <w:ind w:left="-5" w:right="-11"/>
      </w:pPr>
      <w:r>
        <w:t xml:space="preserve"> Al objeto de dar cumplimiento a los Indicadores de la Ley Canaria de Transparencia (Ley 12/2014, de 26 de diciembre) en su apartado 2. Organizativa/ 2.1 Estructura orgánica/1022 Departamentos o consejerías, en su caso, y órganos superiores, territoriales y colegiados, indicando en cada caso su sede y ubicación, </w:t>
      </w:r>
    </w:p>
    <w:p w14:paraId="4AE712AB" w14:textId="77777777" w:rsidR="00EF4950" w:rsidRDefault="004446F9">
      <w:pPr>
        <w:spacing w:after="494"/>
        <w:ind w:left="-5" w:right="-11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DA7A1BF" wp14:editId="62F4FF71">
                <wp:simplePos x="0" y="0"/>
                <wp:positionH relativeFrom="column">
                  <wp:posOffset>-647699</wp:posOffset>
                </wp:positionH>
                <wp:positionV relativeFrom="paragraph">
                  <wp:posOffset>-2674486</wp:posOffset>
                </wp:positionV>
                <wp:extent cx="6406515" cy="3966578"/>
                <wp:effectExtent l="0" t="0" r="0" b="0"/>
                <wp:wrapNone/>
                <wp:docPr id="455" name="Group 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6515" cy="3966578"/>
                          <a:chOff x="0" y="0"/>
                          <a:chExt cx="6406515" cy="3966578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45795" y="0"/>
                            <a:ext cx="933450" cy="69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Shape 37"/>
                        <wps:cNvSpPr/>
                        <wps:spPr>
                          <a:xfrm>
                            <a:off x="646430" y="969010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57600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46430" y="969010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57600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037577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5" style="width:504.45pt;height:312.329pt;position:absolute;z-index:-2147483617;mso-position-horizontal-relative:text;mso-position-horizontal:absolute;margin-left:-51pt;mso-position-vertical-relative:text;margin-top:-210.59pt;" coordsize="64065,39665">
                <v:shape id="Picture 9" style="position:absolute;width:9334;height:6953;left:6457;top:0;" filled="f">
                  <v:imagedata r:id="rId5"/>
                </v:shape>
                <v:shape id="Shape 37" style="position:absolute;width:57600;height:0;left:6464;top:9690;" coordsize="5760085,0" path="m5760085,0l0,0">
                  <v:stroke weight="0.5pt" endcap="flat" joinstyle="round" on="true" color="#000000"/>
                  <v:fill on="false" color="#000000" opacity="0"/>
                </v:shape>
                <v:shape id="Shape 39" style="position:absolute;width:57600;height:0;left:6464;top:9690;" coordsize="5760085,0" path="m5760085,0l0,0">
                  <v:stroke weight="0.5pt" endcap="flat" joinstyle="round" on="true" color="#000000"/>
                  <v:fill on="false" color="#000000" opacity="0"/>
                </v:shape>
                <v:shape id="Shape 45" style="position:absolute;width:3683;height:29290;left:0;top:10375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  <w:r>
        <w:t>composición, funciones, persona titular y organismos y entidades vinculadas o dependientes, el Ayuntamiento de Ingenio, pone en conocimiento de la ciudadanía de Ingenio y del público en general, que actualmente el Ayuntamiento no cuenta con órganos superiores, directivos y colegiados, así como organismos y entidades públicas adscritas a los mismos.</w:t>
      </w:r>
    </w:p>
    <w:p w14:paraId="1DC40FCD" w14:textId="77777777" w:rsidR="00EF4950" w:rsidRDefault="004446F9">
      <w:pPr>
        <w:pStyle w:val="Ttulo1"/>
      </w:pPr>
      <w:r>
        <w:t>VILLA DE INGENIO, A FECHA DE FIRMA ELECTRÓNICA</w:t>
      </w:r>
    </w:p>
    <w:p w14:paraId="059EF19C" w14:textId="77777777" w:rsidR="00EF4950" w:rsidRDefault="004446F9">
      <w:pPr>
        <w:spacing w:after="0" w:line="259" w:lineRule="auto"/>
        <w:ind w:left="-2" w:right="-1148" w:firstLine="0"/>
        <w:jc w:val="left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6BF870D5" wp14:editId="350D92F7">
                <wp:extent cx="6485528" cy="3958561"/>
                <wp:effectExtent l="0" t="0" r="0" b="0"/>
                <wp:docPr id="456" name="Group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528" cy="3958561"/>
                          <a:chOff x="0" y="0"/>
                          <a:chExt cx="6485528" cy="3958561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1710690" y="3706584"/>
                            <a:ext cx="3110613" cy="17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A246F" w14:textId="77777777" w:rsidR="00EF4950" w:rsidRDefault="004446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62280" y="3840292"/>
                            <a:ext cx="642871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886FC" w14:textId="77777777" w:rsidR="00EF4950" w:rsidRDefault="004446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Plaza de la Candelaria, nº1, Ingenio. 35250 (Las Palmas). Tfno. 928 780 076. Fax: 928 781 247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564395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6008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3564395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6008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4170679" y="1790699"/>
                            <a:ext cx="3937000" cy="355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Rectangle 43"/>
                        <wps:cNvSpPr/>
                        <wps:spPr>
                          <a:xfrm rot="-5399999">
                            <a:off x="4093736" y="1593313"/>
                            <a:ext cx="457414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D61ED" w14:textId="77777777" w:rsidR="00EF4950" w:rsidRDefault="004446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2"/>
                                </w:rPr>
                                <w:t xml:space="preserve">Cód. Validación: 6F9SEK2GCXZC5E9L3RWQX4RPP | 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 rot="-5399999">
                            <a:off x="4338322" y="176170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1F1BF" w14:textId="77777777" w:rsidR="00EF4950" w:rsidRDefault="004446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6" style="width:510.671pt;height:311.698pt;mso-position-horizontal-relative:char;mso-position-vertical-relative:line" coordsize="64855,39585">
                <v:rect id="Rectangle 35" style="position:absolute;width:31106;height:1769;left:17106;top:370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color w:val="000000"/>
                            <w:sz w:val="1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36" style="position:absolute;width:64287;height:1572;left:4622;top:38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16"/>
                          </w:rPr>
                          <w:t xml:space="preserve">Plaza de la Candelaria, nº1, Ingenio. 35250 (Las Palmas). Tfno. 928 780 076. Fax: 928 781 247</w:t>
                        </w:r>
                      </w:p>
                    </w:txbxContent>
                  </v:textbox>
                </v:rect>
                <v:shape id="Shape 38" style="position:absolute;width:57600;height:0;left:0;top:35643;" coordsize="5760085,0" path="m0,0l5760085,0">
                  <v:stroke weight="0.5pt" endcap="flat" joinstyle="round" on="true" color="#000000"/>
                  <v:fill on="false" color="#000000" opacity="0"/>
                </v:shape>
                <v:shape id="Shape 40" style="position:absolute;width:57600;height:0;left:0;top:35643;" coordsize="5760085,0" path="m0,0l5760085,0">
                  <v:stroke weight="0.5pt" endcap="flat" joinstyle="round" on="true" color="#000000"/>
                  <v:fill on="false" color="#000000" opacity="0"/>
                </v:shape>
                <v:shape id="Picture 42" style="position:absolute;width:39370;height:3556;left:41706;top:17906;rotation:-89;" filled="f">
                  <v:imagedata r:id="rId7"/>
                </v:shape>
                <v:rect id="Rectangle 43" style="position:absolute;width:45741;height:1132;left:40937;top:1593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000000"/>
                            <w:sz w:val="12"/>
                          </w:rPr>
                          <w:t xml:space="preserve">Cód. Validación: 6F9SEK2GCXZC5E9L3RWQX4RPP | Verificación: https://ingenio.sedelectronica.es/ </w:t>
                        </w:r>
                      </w:p>
                    </w:txbxContent>
                  </v:textbox>
                </v:rect>
                <v:rect id="Rectangle 44" style="position:absolute;width:42373;height:1132;left:43383;top:1761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000000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EF4950">
      <w:pgSz w:w="11906" w:h="16838"/>
      <w:pgMar w:top="1440" w:right="1423" w:bottom="566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50"/>
    <w:rsid w:val="004446F9"/>
    <w:rsid w:val="00EF4950"/>
    <w:rsid w:val="00F8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62C0"/>
  <w15:docId w15:val="{419895F6-C811-4581-AD0B-3062B29F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6" w:line="240" w:lineRule="auto"/>
      <w:ind w:left="10" w:hanging="10"/>
      <w:jc w:val="both"/>
    </w:pPr>
    <w:rPr>
      <w:rFonts w:ascii="DejaVu Sans" w:eastAsia="DejaVu Sans" w:hAnsi="DejaVu Sans" w:cs="DejaVu Sans"/>
      <w:color w:val="00000A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983"/>
      <w:ind w:left="3"/>
      <w:jc w:val="center"/>
      <w:outlineLvl w:val="0"/>
    </w:pPr>
    <w:rPr>
      <w:rFonts w:ascii="DejaVu Sans" w:eastAsia="DejaVu Sans" w:hAnsi="DejaVu Sans" w:cs="DejaVu Sans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DejaVu Sans" w:eastAsia="DejaVu Sans" w:hAnsi="DejaVu Sans" w:cs="DejaVu Sans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710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Roberto Luis Riera Briceño</cp:lastModifiedBy>
  <cp:revision>2</cp:revision>
  <dcterms:created xsi:type="dcterms:W3CDTF">2024-11-08T14:51:00Z</dcterms:created>
  <dcterms:modified xsi:type="dcterms:W3CDTF">2024-11-08T14:51:00Z</dcterms:modified>
</cp:coreProperties>
</file>