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B18EE" w14:textId="77777777" w:rsidR="00866579" w:rsidRDefault="00B133D3">
      <w:pPr>
        <w:spacing w:after="187" w:line="259" w:lineRule="auto"/>
        <w:ind w:left="2575" w:firstLine="0"/>
      </w:pPr>
      <w:r>
        <w:rPr>
          <w:sz w:val="40"/>
          <w:u w:val="single" w:color="000000"/>
        </w:rPr>
        <w:t>CURRICULUM VITAE</w:t>
      </w:r>
      <w:r>
        <w:rPr>
          <w:sz w:val="40"/>
        </w:rPr>
        <w:t xml:space="preserve"> </w:t>
      </w:r>
    </w:p>
    <w:p w14:paraId="090811E5" w14:textId="77777777" w:rsidR="00866579" w:rsidRDefault="00B133D3">
      <w:pPr>
        <w:spacing w:after="12" w:line="259" w:lineRule="auto"/>
        <w:ind w:left="0" w:firstLine="0"/>
      </w:pPr>
      <w:r>
        <w:rPr>
          <w:sz w:val="40"/>
        </w:rPr>
        <w:t xml:space="preserve">ALMUDENA I. HERNÁNDEZ RODRIGUEZ </w:t>
      </w:r>
    </w:p>
    <w:p w14:paraId="15A330D9" w14:textId="77777777" w:rsidR="00866579" w:rsidRDefault="00B133D3">
      <w:pPr>
        <w:spacing w:after="162"/>
      </w:pPr>
      <w:r>
        <w:t xml:space="preserve">ADMINISTRATIVA / TÉCNICA EN COMPRAS </w:t>
      </w:r>
    </w:p>
    <w:p w14:paraId="3095A037" w14:textId="77777777" w:rsidR="00866579" w:rsidRDefault="00B133D3">
      <w:pPr>
        <w:spacing w:after="175" w:line="259" w:lineRule="auto"/>
        <w:ind w:left="0" w:firstLine="0"/>
      </w:pPr>
      <w:r>
        <w:t xml:space="preserve"> </w:t>
      </w:r>
    </w:p>
    <w:p w14:paraId="77303E56" w14:textId="77777777" w:rsidR="00866579" w:rsidRDefault="00B133D3">
      <w:pPr>
        <w:spacing w:after="172" w:line="259" w:lineRule="auto"/>
        <w:ind w:left="-5"/>
      </w:pPr>
      <w:r>
        <w:rPr>
          <w:u w:val="single" w:color="000000"/>
        </w:rPr>
        <w:t>EXPERIENCIA LABORAL</w:t>
      </w:r>
      <w:r>
        <w:t xml:space="preserve"> </w:t>
      </w:r>
    </w:p>
    <w:p w14:paraId="10D459B6" w14:textId="77777777" w:rsidR="00866579" w:rsidRDefault="00B133D3">
      <w:pPr>
        <w:spacing w:after="174" w:line="259" w:lineRule="auto"/>
        <w:ind w:left="-5"/>
      </w:pPr>
      <w:r>
        <w:t xml:space="preserve">Frigo Martel, S.L. (octubre 2021-junio 2023) </w:t>
      </w:r>
    </w:p>
    <w:p w14:paraId="3D826752" w14:textId="77777777" w:rsidR="00866579" w:rsidRDefault="00B133D3">
      <w:pPr>
        <w:spacing w:after="179"/>
      </w:pPr>
      <w:r>
        <w:t xml:space="preserve"> </w:t>
      </w:r>
      <w:r>
        <w:t xml:space="preserve">Administrativa </w:t>
      </w:r>
    </w:p>
    <w:p w14:paraId="4EC28436" w14:textId="77777777" w:rsidR="00866579" w:rsidRDefault="00B133D3">
      <w:pPr>
        <w:numPr>
          <w:ilvl w:val="0"/>
          <w:numId w:val="1"/>
        </w:numPr>
        <w:ind w:hanging="360"/>
      </w:pPr>
      <w:r>
        <w:t xml:space="preserve">Compras internacionales </w:t>
      </w:r>
    </w:p>
    <w:p w14:paraId="1756FA24" w14:textId="77777777" w:rsidR="00866579" w:rsidRDefault="00B133D3">
      <w:pPr>
        <w:numPr>
          <w:ilvl w:val="0"/>
          <w:numId w:val="1"/>
        </w:numPr>
        <w:spacing w:after="162"/>
        <w:ind w:hanging="360"/>
      </w:pPr>
      <w:r>
        <w:t>Contacto con proveedores, navieras y agentes de aduanas. -</w:t>
      </w:r>
      <w:r>
        <w:t xml:space="preserve"> </w:t>
      </w:r>
      <w:r>
        <w:tab/>
      </w:r>
      <w:r>
        <w:t xml:space="preserve">Control de stock. </w:t>
      </w:r>
    </w:p>
    <w:p w14:paraId="7EC6E77A" w14:textId="77777777" w:rsidR="00866579" w:rsidRDefault="00B133D3">
      <w:pPr>
        <w:spacing w:after="174" w:line="259" w:lineRule="auto"/>
        <w:ind w:left="-5"/>
      </w:pPr>
      <w:r>
        <w:t xml:space="preserve">Grupo Capisa Gestión y Servicios, S.L. (enero 2018-septiembre 2021) </w:t>
      </w:r>
    </w:p>
    <w:p w14:paraId="2FAB4090" w14:textId="77777777" w:rsidR="00866579" w:rsidRDefault="00B133D3">
      <w:pPr>
        <w:spacing w:after="182"/>
      </w:pPr>
      <w:r>
        <w:t xml:space="preserve">Administrativa </w:t>
      </w:r>
    </w:p>
    <w:p w14:paraId="57D896EC" w14:textId="77777777" w:rsidR="00866579" w:rsidRDefault="00B133D3">
      <w:pPr>
        <w:numPr>
          <w:ilvl w:val="0"/>
          <w:numId w:val="1"/>
        </w:numPr>
        <w:ind w:hanging="360"/>
      </w:pPr>
      <w:r>
        <w:t xml:space="preserve">Compras de forrajes y maquinaria ganadera. </w:t>
      </w:r>
    </w:p>
    <w:p w14:paraId="2B22C7EF" w14:textId="77777777" w:rsidR="00866579" w:rsidRDefault="00B133D3">
      <w:pPr>
        <w:numPr>
          <w:ilvl w:val="0"/>
          <w:numId w:val="1"/>
        </w:numPr>
        <w:ind w:hanging="360"/>
      </w:pPr>
      <w:r>
        <w:t xml:space="preserve">Contacto con proveedores, navieras, agentes de aduanas y transportistas. </w:t>
      </w:r>
    </w:p>
    <w:p w14:paraId="705CDA63" w14:textId="77777777" w:rsidR="00866579" w:rsidRDefault="00B133D3">
      <w:pPr>
        <w:numPr>
          <w:ilvl w:val="0"/>
          <w:numId w:val="1"/>
        </w:numPr>
        <w:ind w:hanging="360"/>
      </w:pPr>
      <w:r>
        <w:t xml:space="preserve">Contabilidad. </w:t>
      </w:r>
    </w:p>
    <w:p w14:paraId="3532FB81" w14:textId="77777777" w:rsidR="00866579" w:rsidRDefault="00B133D3">
      <w:pPr>
        <w:numPr>
          <w:ilvl w:val="0"/>
          <w:numId w:val="1"/>
        </w:numPr>
        <w:ind w:hanging="360"/>
      </w:pPr>
      <w:r>
        <w:t xml:space="preserve">Control de stock. </w:t>
      </w:r>
    </w:p>
    <w:p w14:paraId="7FE7614C" w14:textId="77777777" w:rsidR="00866579" w:rsidRDefault="00B133D3">
      <w:pPr>
        <w:numPr>
          <w:ilvl w:val="0"/>
          <w:numId w:val="1"/>
        </w:numPr>
        <w:spacing w:after="162"/>
        <w:ind w:hanging="360"/>
      </w:pPr>
      <w:r>
        <w:t xml:space="preserve">Utilización del SAP R/3. </w:t>
      </w:r>
    </w:p>
    <w:p w14:paraId="6A8C8DDA" w14:textId="77777777" w:rsidR="00866579" w:rsidRDefault="00B133D3">
      <w:pPr>
        <w:spacing w:after="174" w:line="259" w:lineRule="auto"/>
        <w:ind w:left="-5"/>
      </w:pPr>
      <w:r>
        <w:t xml:space="preserve">Mec Suministra, S.L. (julio 2009-abril 2017) </w:t>
      </w:r>
    </w:p>
    <w:p w14:paraId="2D2ADE1B" w14:textId="77777777" w:rsidR="00866579" w:rsidRDefault="00B133D3">
      <w:pPr>
        <w:spacing w:after="179"/>
      </w:pPr>
      <w:r>
        <w:t xml:space="preserve">Administrativa y comercial </w:t>
      </w:r>
    </w:p>
    <w:p w14:paraId="60977997" w14:textId="77777777" w:rsidR="00866579" w:rsidRDefault="00B133D3">
      <w:pPr>
        <w:numPr>
          <w:ilvl w:val="0"/>
          <w:numId w:val="1"/>
        </w:numPr>
        <w:ind w:hanging="360"/>
      </w:pPr>
      <w:r>
        <w:t xml:space="preserve">Compras de forrajes y maquinaria de ordeño </w:t>
      </w:r>
    </w:p>
    <w:p w14:paraId="2E207025" w14:textId="77777777" w:rsidR="00866579" w:rsidRDefault="00B133D3">
      <w:pPr>
        <w:numPr>
          <w:ilvl w:val="0"/>
          <w:numId w:val="1"/>
        </w:numPr>
        <w:ind w:hanging="360"/>
      </w:pPr>
      <w:r>
        <w:t xml:space="preserve">Contacto y negociaciones con proveedores, navieras, agentes de aduanas y transportistas. </w:t>
      </w:r>
    </w:p>
    <w:p w14:paraId="2D7B1090" w14:textId="77777777" w:rsidR="00866579" w:rsidRDefault="00B133D3">
      <w:pPr>
        <w:numPr>
          <w:ilvl w:val="0"/>
          <w:numId w:val="1"/>
        </w:numPr>
        <w:ind w:hanging="360"/>
      </w:pPr>
      <w:r>
        <w:t xml:space="preserve">Contabilidad. </w:t>
      </w:r>
    </w:p>
    <w:p w14:paraId="653724F9" w14:textId="77777777" w:rsidR="00866579" w:rsidRDefault="00B133D3">
      <w:pPr>
        <w:numPr>
          <w:ilvl w:val="0"/>
          <w:numId w:val="1"/>
        </w:numPr>
        <w:spacing w:after="162"/>
        <w:ind w:hanging="360"/>
      </w:pPr>
      <w:r>
        <w:t xml:space="preserve">Labores comerciales y logística. </w:t>
      </w:r>
    </w:p>
    <w:p w14:paraId="0F925B4C" w14:textId="77777777" w:rsidR="00866579" w:rsidRDefault="00B133D3">
      <w:pPr>
        <w:spacing w:after="174" w:line="259" w:lineRule="auto"/>
        <w:ind w:left="-5"/>
      </w:pPr>
      <w:r>
        <w:t xml:space="preserve">Estadio Sport, S.L. (julio 2002-agosto 2007) </w:t>
      </w:r>
    </w:p>
    <w:p w14:paraId="7CC5293B" w14:textId="77777777" w:rsidR="00866579" w:rsidRDefault="00B133D3">
      <w:pPr>
        <w:numPr>
          <w:ilvl w:val="0"/>
          <w:numId w:val="1"/>
        </w:numPr>
        <w:spacing w:after="162"/>
        <w:ind w:hanging="360"/>
      </w:pPr>
      <w:r>
        <w:t>Encargada/dependienta.</w:t>
      </w:r>
      <w:r>
        <w:t xml:space="preserve"> </w:t>
      </w:r>
    </w:p>
    <w:p w14:paraId="32CBA63C" w14:textId="77777777" w:rsidR="00866579" w:rsidRDefault="00B133D3">
      <w:pPr>
        <w:spacing w:after="175" w:line="259" w:lineRule="auto"/>
        <w:ind w:left="0" w:firstLine="0"/>
      </w:pPr>
      <w:r>
        <w:t xml:space="preserve"> </w:t>
      </w:r>
    </w:p>
    <w:p w14:paraId="49B5118E" w14:textId="77777777" w:rsidR="00866579" w:rsidRDefault="00B133D3">
      <w:pPr>
        <w:spacing w:after="172" w:line="259" w:lineRule="auto"/>
        <w:ind w:left="-5"/>
      </w:pPr>
      <w:r>
        <w:rPr>
          <w:u w:val="single" w:color="000000"/>
        </w:rPr>
        <w:t>FORAMCIÓN</w:t>
      </w:r>
      <w:r>
        <w:t xml:space="preserve"> </w:t>
      </w:r>
    </w:p>
    <w:p w14:paraId="426F528C" w14:textId="77777777" w:rsidR="00866579" w:rsidRDefault="00B133D3">
      <w:pPr>
        <w:spacing w:after="164"/>
      </w:pPr>
      <w:r>
        <w:t xml:space="preserve">IES ARTESANOS DE INGENIO </w:t>
      </w:r>
    </w:p>
    <w:p w14:paraId="43BE9628" w14:textId="77777777" w:rsidR="00866579" w:rsidRDefault="00B133D3">
      <w:pPr>
        <w:spacing w:after="162"/>
      </w:pPr>
      <w:r>
        <w:t xml:space="preserve">Ciclo grado superior en Administración y Finanzas </w:t>
      </w:r>
    </w:p>
    <w:p w14:paraId="01935972" w14:textId="77777777" w:rsidR="00866579" w:rsidRDefault="00B133D3">
      <w:pPr>
        <w:spacing w:after="172" w:line="259" w:lineRule="auto"/>
        <w:ind w:left="0" w:firstLine="0"/>
      </w:pPr>
      <w:r>
        <w:t xml:space="preserve"> </w:t>
      </w:r>
    </w:p>
    <w:p w14:paraId="0CDB26E2" w14:textId="77777777" w:rsidR="00866579" w:rsidRDefault="00B133D3">
      <w:pPr>
        <w:spacing w:after="182"/>
      </w:pPr>
      <w:r>
        <w:t xml:space="preserve">CÁMARA DE COMERCIO DE LAS PALMAS </w:t>
      </w:r>
    </w:p>
    <w:p w14:paraId="4E6F75FB" w14:textId="77777777" w:rsidR="00866579" w:rsidRDefault="00B133D3">
      <w:pPr>
        <w:numPr>
          <w:ilvl w:val="0"/>
          <w:numId w:val="1"/>
        </w:numPr>
        <w:ind w:hanging="360"/>
      </w:pPr>
      <w:r>
        <w:t>Gestión aduanera -</w:t>
      </w:r>
      <w:r>
        <w:t xml:space="preserve"> </w:t>
      </w:r>
      <w:r>
        <w:tab/>
      </w:r>
      <w:r>
        <w:t xml:space="preserve">Contabilidad.  </w:t>
      </w:r>
    </w:p>
    <w:sectPr w:rsidR="00866579">
      <w:pgSz w:w="11906" w:h="16838"/>
      <w:pgMar w:top="1440" w:right="277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B7838"/>
    <w:multiLevelType w:val="hybridMultilevel"/>
    <w:tmpl w:val="B6845F9E"/>
    <w:lvl w:ilvl="0" w:tplc="A9C095F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6FA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2FA7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F21B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087A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F49AE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04F3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C8FEE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2D22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787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79"/>
    <w:rsid w:val="003F75BB"/>
    <w:rsid w:val="00866579"/>
    <w:rsid w:val="00B1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5446"/>
  <w15:docId w15:val="{BE982A9B-2E0F-4E0D-9FAC-454AAE8A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" w:line="27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almudena.docx</dc:title>
  <dc:subject/>
  <dc:creator>David Yaret Tadeo Ponce</dc:creator>
  <cp:keywords/>
  <cp:lastModifiedBy>Roberto Luis Riera Briceño</cp:lastModifiedBy>
  <cp:revision>2</cp:revision>
  <dcterms:created xsi:type="dcterms:W3CDTF">2024-11-08T14:52:00Z</dcterms:created>
  <dcterms:modified xsi:type="dcterms:W3CDTF">2024-11-08T14:52:00Z</dcterms:modified>
</cp:coreProperties>
</file>