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DC259" w14:textId="77777777" w:rsidR="00A3287A" w:rsidRDefault="005C107B">
      <w:pPr>
        <w:spacing w:after="168" w:line="259" w:lineRule="auto"/>
        <w:ind w:left="1362" w:right="0" w:firstLine="0"/>
        <w:jc w:val="left"/>
      </w:pPr>
      <w:r>
        <w:rPr>
          <w:rFonts w:ascii="Times New Roman" w:eastAsia="Times New Roman" w:hAnsi="Times New Roman" w:cs="Times New Roman"/>
          <w:i w:val="0"/>
          <w:sz w:val="16"/>
        </w:rPr>
        <w:t xml:space="preserve"> </w:t>
      </w:r>
    </w:p>
    <w:p w14:paraId="7C35CD89" w14:textId="77777777" w:rsidR="00A3287A" w:rsidRDefault="005C107B">
      <w:pPr>
        <w:spacing w:after="0" w:line="255" w:lineRule="auto"/>
        <w:ind w:left="4755" w:right="0" w:firstLine="0"/>
        <w:jc w:val="center"/>
      </w:pPr>
      <w:r>
        <w:rPr>
          <w:b/>
          <w:i w:val="0"/>
          <w:sz w:val="22"/>
        </w:rPr>
        <w:t xml:space="preserve">CONSEJERÍA DE GOBIERNO PRESIDENCIA </w:t>
      </w:r>
      <w:r>
        <w:rPr>
          <w:b/>
          <w:i w:val="0"/>
          <w:sz w:val="22"/>
          <w:vertAlign w:val="subscript"/>
        </w:rPr>
        <w:t xml:space="preserve"> </w:t>
      </w:r>
    </w:p>
    <w:p w14:paraId="371AEE9E" w14:textId="77777777" w:rsidR="00A3287A" w:rsidRDefault="005C107B">
      <w:pPr>
        <w:spacing w:after="0" w:line="259" w:lineRule="auto"/>
        <w:ind w:left="6990" w:right="0" w:firstLine="0"/>
        <w:jc w:val="left"/>
      </w:pPr>
      <w:r>
        <w:rPr>
          <w:b/>
          <w:i w:val="0"/>
          <w:sz w:val="18"/>
        </w:rPr>
        <w:t xml:space="preserve"> </w:t>
      </w:r>
    </w:p>
    <w:p w14:paraId="1F40E1F7" w14:textId="77777777" w:rsidR="00A3287A" w:rsidRDefault="005C107B">
      <w:pPr>
        <w:spacing w:after="0" w:line="240" w:lineRule="auto"/>
        <w:ind w:left="5726" w:right="142" w:hanging="10"/>
        <w:jc w:val="center"/>
      </w:pPr>
      <w:r>
        <w:rPr>
          <w:b/>
          <w:i w:val="0"/>
          <w:sz w:val="14"/>
        </w:rPr>
        <w:t xml:space="preserve">SECRETARÍA GENERAL DE PLENO  Y SUS COMISIONES </w:t>
      </w:r>
    </w:p>
    <w:p w14:paraId="17298DE9" w14:textId="77777777" w:rsidR="00A3287A" w:rsidRDefault="005C107B">
      <w:pPr>
        <w:spacing w:after="0" w:line="259" w:lineRule="auto"/>
        <w:ind w:left="10" w:right="1274" w:hanging="10"/>
        <w:jc w:val="right"/>
      </w:pPr>
      <w:r>
        <w:rPr>
          <w:b/>
          <w:i w:val="0"/>
          <w:sz w:val="14"/>
        </w:rPr>
        <w:t xml:space="preserve">03.0.1. </w:t>
      </w:r>
    </w:p>
    <w:p w14:paraId="3035DA91" w14:textId="77777777" w:rsidR="00A3287A" w:rsidRDefault="005C107B">
      <w:pPr>
        <w:spacing w:after="0" w:line="259" w:lineRule="auto"/>
        <w:ind w:left="10" w:right="1148" w:hanging="10"/>
        <w:jc w:val="right"/>
      </w:pPr>
      <w:r>
        <w:rPr>
          <w:b/>
          <w:i w:val="0"/>
          <w:sz w:val="14"/>
        </w:rPr>
        <w:t xml:space="preserve">MDRSR/dd </w:t>
      </w:r>
    </w:p>
    <w:p w14:paraId="1D0ECBFD" w14:textId="77777777" w:rsidR="00A3287A" w:rsidRDefault="005C107B">
      <w:pPr>
        <w:spacing w:after="0" w:line="259" w:lineRule="auto"/>
        <w:ind w:left="1795" w:right="0" w:firstLine="0"/>
        <w:jc w:val="left"/>
      </w:pPr>
      <w:r>
        <w:rPr>
          <w:rFonts w:ascii="Times New Roman" w:eastAsia="Times New Roman" w:hAnsi="Times New Roman" w:cs="Times New Roman"/>
          <w:i w:val="0"/>
          <w:sz w:val="18"/>
        </w:rPr>
        <w:t xml:space="preserve"> </w:t>
      </w:r>
    </w:p>
    <w:p w14:paraId="5BB45E2F" w14:textId="77777777" w:rsidR="00A3287A" w:rsidRDefault="005C107B">
      <w:pPr>
        <w:spacing w:after="0" w:line="259" w:lineRule="auto"/>
        <w:ind w:right="0" w:firstLine="0"/>
        <w:jc w:val="left"/>
      </w:pPr>
      <w:r>
        <w:rPr>
          <w:i w:val="0"/>
          <w:sz w:val="22"/>
        </w:rPr>
        <w:t xml:space="preserve"> </w:t>
      </w:r>
    </w:p>
    <w:p w14:paraId="318E1089" w14:textId="77777777" w:rsidR="00A3287A" w:rsidRDefault="005C107B">
      <w:pPr>
        <w:spacing w:after="2" w:line="238" w:lineRule="auto"/>
        <w:ind w:right="0" w:firstLine="0"/>
        <w:jc w:val="left"/>
      </w:pPr>
      <w:r>
        <w:rPr>
          <w:b/>
          <w:i w:val="0"/>
          <w:sz w:val="22"/>
        </w:rPr>
        <w:t xml:space="preserve">DOÑA MARÍA DOLORES RUIZ SAN ROMÁN, SECRETARIA GENERAL DEL PLENO DEL EXCMO. CABILDO INSULAR DE GRAN CANARIA.- </w:t>
      </w:r>
    </w:p>
    <w:p w14:paraId="321D1AFB" w14:textId="77777777" w:rsidR="00A3287A" w:rsidRDefault="005C107B">
      <w:pPr>
        <w:spacing w:after="0" w:line="259" w:lineRule="auto"/>
        <w:ind w:right="0" w:firstLine="0"/>
        <w:jc w:val="left"/>
      </w:pPr>
      <w:r>
        <w:rPr>
          <w:i w:val="0"/>
          <w:sz w:val="22"/>
        </w:rPr>
        <w:t xml:space="preserve"> </w:t>
      </w:r>
    </w:p>
    <w:p w14:paraId="21A0E667" w14:textId="77777777" w:rsidR="00A3287A" w:rsidRDefault="005C107B">
      <w:pPr>
        <w:spacing w:after="4" w:line="249" w:lineRule="auto"/>
        <w:ind w:left="-15" w:right="17" w:firstLine="636"/>
      </w:pPr>
      <w:r>
        <w:rPr>
          <w:b/>
          <w:i w:val="0"/>
        </w:rPr>
        <w:t>CERTIFICA.-</w:t>
      </w:r>
      <w:r>
        <w:rPr>
          <w:i w:val="0"/>
        </w:rPr>
        <w:t xml:space="preserve"> Que de los antecedentes obrantes en ésta Secretaría General del Pleno a mi cargo resulta que, en la sesión ordinaria celebrada el día 28 de febrero de 2020 por el Pleno de ésta Excma. Corporación, como asunto de urgencia y con el quorum legalmente exigido, se adoptó el acuerdo que, en extracto, tiene el siguiente tenor literal: </w:t>
      </w:r>
    </w:p>
    <w:p w14:paraId="34B3C161" w14:textId="77777777" w:rsidR="00A3287A" w:rsidRDefault="005C107B">
      <w:pPr>
        <w:spacing w:after="0" w:line="259" w:lineRule="auto"/>
        <w:ind w:left="636" w:right="0" w:firstLine="0"/>
        <w:jc w:val="left"/>
      </w:pPr>
      <w:r>
        <w:rPr>
          <w:i w:val="0"/>
        </w:rPr>
        <w:t xml:space="preserve"> </w:t>
      </w:r>
    </w:p>
    <w:p w14:paraId="6F0E7669" w14:textId="77777777" w:rsidR="00A3287A" w:rsidRDefault="005C107B">
      <w:pPr>
        <w:spacing w:after="50" w:line="238" w:lineRule="auto"/>
        <w:ind w:right="0" w:firstLine="636"/>
        <w:jc w:val="left"/>
      </w:pPr>
      <w:r>
        <w:rPr>
          <w:b/>
          <w:i w:val="0"/>
          <w:u w:val="single" w:color="000000"/>
        </w:rPr>
        <w:t>12.1.- Aprobación de las Bases Reguladoras del Plan de Cooperación con los</w:t>
      </w:r>
      <w:r>
        <w:rPr>
          <w:b/>
          <w:i w:val="0"/>
        </w:rPr>
        <w:t xml:space="preserve"> </w:t>
      </w:r>
      <w:r>
        <w:rPr>
          <w:b/>
          <w:i w:val="0"/>
          <w:u w:val="single" w:color="000000"/>
        </w:rPr>
        <w:t>Ayuntamientos para el período 2020-2023.</w:t>
      </w:r>
      <w:r>
        <w:rPr>
          <w:b/>
          <w:i w:val="0"/>
        </w:rPr>
        <w:t xml:space="preserve"> </w:t>
      </w:r>
    </w:p>
    <w:p w14:paraId="18E181A0" w14:textId="77777777" w:rsidR="00A3287A" w:rsidRDefault="005C107B">
      <w:pPr>
        <w:spacing w:after="0" w:line="259" w:lineRule="auto"/>
        <w:ind w:left="636" w:right="0" w:firstLine="0"/>
        <w:jc w:val="left"/>
      </w:pPr>
      <w:r>
        <w:rPr>
          <w:b/>
          <w:i w:val="0"/>
          <w:sz w:val="22"/>
        </w:rPr>
        <w:t xml:space="preserve"> </w:t>
      </w:r>
    </w:p>
    <w:p w14:paraId="1E3684C2" w14:textId="77777777" w:rsidR="00A3287A" w:rsidRDefault="005C107B">
      <w:pPr>
        <w:spacing w:after="163" w:line="259" w:lineRule="auto"/>
        <w:ind w:left="543" w:right="0" w:firstLine="0"/>
        <w:jc w:val="center"/>
      </w:pPr>
      <w:r>
        <w:rPr>
          <w:b/>
          <w:u w:val="single" w:color="000000"/>
        </w:rPr>
        <w:t xml:space="preserve"> “PROPUESTA DE ACUERDO</w:t>
      </w:r>
      <w:r>
        <w:rPr>
          <w:b/>
        </w:rPr>
        <w:t xml:space="preserve"> </w:t>
      </w:r>
    </w:p>
    <w:p w14:paraId="2C8FD1B5" w14:textId="77777777" w:rsidR="00A3287A" w:rsidRDefault="005C107B">
      <w:pPr>
        <w:spacing w:after="12" w:line="259" w:lineRule="auto"/>
        <w:ind w:left="636" w:right="0" w:firstLine="0"/>
        <w:jc w:val="left"/>
      </w:pPr>
      <w:r>
        <w:rPr>
          <w:b/>
        </w:rPr>
        <w:t xml:space="preserve"> </w:t>
      </w:r>
    </w:p>
    <w:p w14:paraId="246CCE51" w14:textId="77777777" w:rsidR="00A3287A" w:rsidRDefault="005C107B">
      <w:pPr>
        <w:ind w:left="7" w:right="19"/>
      </w:pPr>
      <w:r>
        <w:t xml:space="preserve">“En ejercicio de las competencias que la legislación del Régimen Local y disposiciones complementarias otorgan a esta Entidad, de forma relevante, los preceptos, actos y trámites que se infieren de los artículos, acuerdos y documentación que, entre otra, se analiza en la parte expositiva siguiente: </w:t>
      </w:r>
    </w:p>
    <w:p w14:paraId="7D33D0CA" w14:textId="77777777" w:rsidR="00A3287A" w:rsidRDefault="005C107B">
      <w:pPr>
        <w:spacing w:after="12" w:line="259" w:lineRule="auto"/>
        <w:ind w:left="636" w:right="0" w:firstLine="0"/>
        <w:jc w:val="left"/>
      </w:pPr>
      <w:r>
        <w:rPr>
          <w:b/>
        </w:rPr>
        <w:t xml:space="preserve"> </w:t>
      </w:r>
    </w:p>
    <w:p w14:paraId="47DDCDA4" w14:textId="77777777" w:rsidR="00A3287A" w:rsidRDefault="005C107B">
      <w:pPr>
        <w:ind w:left="7" w:right="19"/>
      </w:pPr>
      <w:r>
        <w:t xml:space="preserve">1º. El soporte documental de las actuaciones llevadas a cabo en el PLAN DE COOPERACIÓN CON LOS AYUNTAMIENTOS (en adelante PCA) está contenido en el expediente 20.PCA.00.00. </w:t>
      </w:r>
    </w:p>
    <w:p w14:paraId="2326FAF3" w14:textId="77777777" w:rsidR="00A3287A" w:rsidRDefault="005C107B">
      <w:pPr>
        <w:spacing w:after="12" w:line="259" w:lineRule="auto"/>
        <w:ind w:left="636" w:right="0" w:firstLine="0"/>
        <w:jc w:val="left"/>
      </w:pPr>
      <w:r>
        <w:rPr>
          <w:b/>
        </w:rPr>
        <w:t xml:space="preserve"> </w:t>
      </w:r>
    </w:p>
    <w:p w14:paraId="2976051C" w14:textId="77777777" w:rsidR="00A3287A" w:rsidRDefault="005C107B">
      <w:pPr>
        <w:ind w:left="7" w:right="19"/>
      </w:pPr>
      <w:r>
        <w:t xml:space="preserve">2º. En el programa de actuación del actual Gobierno del Cabildo de Gran Canaria se contempla mantener el esfuerzo inversor realizado hasta ahora con los distintos Planes de Cooperación Local. Para ello está previsto dotar nuevamente con 60 millones de euros en los próximos cuatro años la cooperación económica con los Ayuntamientos de la Isla, conservando la especial atención a las iniciativas locales de inversión, cuya finalidad sea el fomento del desarrollo económico local y de su territorio a largo plazo </w:t>
      </w:r>
      <w:r>
        <w:t xml:space="preserve">y la máxima eficiencia en la asignación de los recursos públicos. </w:t>
      </w:r>
    </w:p>
    <w:p w14:paraId="2FAECBEE" w14:textId="77777777" w:rsidR="00A3287A" w:rsidRDefault="005C107B">
      <w:pPr>
        <w:spacing w:after="12" w:line="259" w:lineRule="auto"/>
        <w:ind w:left="636" w:right="0" w:firstLine="0"/>
        <w:jc w:val="left"/>
      </w:pPr>
      <w:r>
        <w:rPr>
          <w:b/>
        </w:rPr>
        <w:t xml:space="preserve"> </w:t>
      </w:r>
    </w:p>
    <w:p w14:paraId="5FD22B3F" w14:textId="77777777" w:rsidR="00A3287A" w:rsidRDefault="005C107B">
      <w:pPr>
        <w:ind w:left="7" w:right="19"/>
      </w:pPr>
      <w:r>
        <w:t xml:space="preserve">En el marco del Consejo Insular de Corporaciones locales, órgano conjunto entre el Cabildo Insular y los Ayuntamientos de la Isla para la información y conocimiento de los asuntos con carácter insular o supramunicipal, se ha convenido que la cooperación económica, a través del Plan de Cooperación con los Ayuntamientos para el periodo 2020-2023, se sustente en tres </w:t>
      </w:r>
      <w:r>
        <w:lastRenderedPageBreak/>
        <w:t xml:space="preserve">pilares fundamentales. Por un lado, la cooperación económica para el establecimiento y adecuada prestación de los servicios mínimos de competencia municipal, en segundo lugar, la cooperación económica a programas de dinamización y diversificación de la actividad económica en los municipios y, por último, la cooperación económica a programas de desarrollo sostenible en el ámbito local. </w:t>
      </w:r>
    </w:p>
    <w:p w14:paraId="1CD1FC29" w14:textId="77777777" w:rsidR="00A3287A" w:rsidRDefault="005C107B">
      <w:pPr>
        <w:spacing w:after="672" w:line="259" w:lineRule="auto"/>
        <w:ind w:left="636" w:right="0" w:firstLine="0"/>
        <w:jc w:val="left"/>
      </w:pPr>
      <w:r>
        <w:rPr>
          <w:b/>
        </w:rPr>
        <w:t xml:space="preserve"> </w:t>
      </w:r>
    </w:p>
    <w:p w14:paraId="3EC3766E" w14:textId="77777777" w:rsidR="00A3287A" w:rsidRDefault="005C107B">
      <w:pPr>
        <w:spacing w:line="259" w:lineRule="auto"/>
        <w:ind w:right="0" w:firstLine="0"/>
        <w:jc w:val="left"/>
      </w:pPr>
      <w:r>
        <w:rPr>
          <w:rFonts w:ascii="Times New Roman" w:eastAsia="Times New Roman" w:hAnsi="Times New Roman" w:cs="Times New Roman"/>
          <w:i w:val="0"/>
          <w:sz w:val="14"/>
        </w:rPr>
        <w:t xml:space="preserve"> </w:t>
      </w:r>
    </w:p>
    <w:p w14:paraId="6BA32304" w14:textId="77777777" w:rsidR="00A3287A" w:rsidRDefault="005C107B">
      <w:pPr>
        <w:spacing w:after="88" w:line="259" w:lineRule="auto"/>
        <w:ind w:right="0" w:firstLine="0"/>
        <w:jc w:val="left"/>
      </w:pPr>
      <w:r>
        <w:rPr>
          <w:rFonts w:ascii="Times New Roman" w:eastAsia="Times New Roman" w:hAnsi="Times New Roman" w:cs="Times New Roman"/>
          <w:i w:val="0"/>
          <w:sz w:val="14"/>
        </w:rPr>
        <w:t xml:space="preserve"> </w:t>
      </w:r>
      <w:r>
        <w:rPr>
          <w:rFonts w:ascii="Times New Roman" w:eastAsia="Times New Roman" w:hAnsi="Times New Roman" w:cs="Times New Roman"/>
          <w:i w:val="0"/>
          <w:sz w:val="14"/>
        </w:rPr>
        <w:tab/>
        <w:t xml:space="preserve"> </w:t>
      </w:r>
      <w:r>
        <w:rPr>
          <w:rFonts w:ascii="Times New Roman" w:eastAsia="Times New Roman" w:hAnsi="Times New Roman" w:cs="Times New Roman"/>
          <w:i w:val="0"/>
          <w:sz w:val="14"/>
        </w:rPr>
        <w:tab/>
      </w:r>
      <w:r>
        <w:rPr>
          <w:i w:val="0"/>
          <w:sz w:val="14"/>
        </w:rPr>
        <w:t xml:space="preserve"> </w:t>
      </w:r>
    </w:p>
    <w:p w14:paraId="6C832E1C" w14:textId="77777777" w:rsidR="00A3287A" w:rsidRDefault="005C107B">
      <w:pPr>
        <w:spacing w:after="0" w:line="259" w:lineRule="auto"/>
        <w:ind w:right="0" w:firstLine="0"/>
        <w:jc w:val="left"/>
      </w:pPr>
      <w:r>
        <w:rPr>
          <w:i w:val="0"/>
          <w:sz w:val="14"/>
        </w:rPr>
        <w:t xml:space="preserve"> </w:t>
      </w:r>
      <w:r>
        <w:rPr>
          <w:i w:val="0"/>
          <w:sz w:val="14"/>
        </w:rPr>
        <w:tab/>
        <w:t xml:space="preserve"> </w:t>
      </w:r>
      <w:r>
        <w:rPr>
          <w:i w:val="0"/>
          <w:sz w:val="14"/>
        </w:rPr>
        <w:tab/>
        <w:t xml:space="preserve"> </w:t>
      </w:r>
      <w:r>
        <w:rPr>
          <w:rFonts w:ascii="Times New Roman" w:eastAsia="Times New Roman" w:hAnsi="Times New Roman" w:cs="Times New Roman"/>
          <w:i w:val="0"/>
          <w:sz w:val="14"/>
        </w:rPr>
        <w:t xml:space="preserve"> </w:t>
      </w:r>
      <w:r>
        <w:rPr>
          <w:rFonts w:ascii="Times New Roman" w:eastAsia="Times New Roman" w:hAnsi="Times New Roman" w:cs="Times New Roman"/>
          <w:i w:val="0"/>
          <w:sz w:val="18"/>
        </w:rPr>
        <w:t xml:space="preserve"> </w:t>
      </w:r>
    </w:p>
    <w:p w14:paraId="7F8CEA78" w14:textId="77777777" w:rsidR="00A3287A" w:rsidRDefault="005C107B">
      <w:pPr>
        <w:spacing w:after="191" w:line="259" w:lineRule="auto"/>
        <w:ind w:right="0" w:firstLine="0"/>
        <w:jc w:val="left"/>
      </w:pPr>
      <w:r>
        <w:rPr>
          <w:rFonts w:ascii="Times New Roman" w:eastAsia="Times New Roman" w:hAnsi="Times New Roman" w:cs="Times New Roman"/>
          <w:i w:val="0"/>
          <w:sz w:val="11"/>
        </w:rPr>
        <w:t xml:space="preserve"> </w:t>
      </w:r>
    </w:p>
    <w:p w14:paraId="5C0BF900" w14:textId="77777777" w:rsidR="00A3287A" w:rsidRDefault="005C107B">
      <w:pPr>
        <w:spacing w:after="0" w:line="259" w:lineRule="auto"/>
        <w:ind w:left="10" w:right="26" w:hanging="10"/>
        <w:jc w:val="right"/>
      </w:pPr>
      <w:r>
        <w:rPr>
          <w:b/>
          <w:i w:val="0"/>
          <w:sz w:val="22"/>
        </w:rPr>
        <w:t xml:space="preserve">CONSEJERÍA DE GOBIERNO </w:t>
      </w:r>
    </w:p>
    <w:p w14:paraId="525C5522" w14:textId="77777777" w:rsidR="00A3287A" w:rsidRDefault="005C107B">
      <w:pPr>
        <w:spacing w:after="0" w:line="259" w:lineRule="auto"/>
        <w:ind w:left="10" w:right="796" w:hanging="10"/>
        <w:jc w:val="right"/>
      </w:pPr>
      <w:r>
        <w:rPr>
          <w:b/>
          <w:i w:val="0"/>
          <w:sz w:val="22"/>
        </w:rPr>
        <w:t xml:space="preserve">PRESIDENCIA </w:t>
      </w:r>
    </w:p>
    <w:p w14:paraId="3B3AD4EA" w14:textId="77777777" w:rsidR="00A3287A" w:rsidRDefault="005C107B">
      <w:pPr>
        <w:spacing w:after="0" w:line="259" w:lineRule="auto"/>
        <w:ind w:left="6949" w:right="0" w:firstLine="0"/>
        <w:jc w:val="left"/>
      </w:pPr>
      <w:r>
        <w:rPr>
          <w:b/>
          <w:i w:val="0"/>
          <w:sz w:val="18"/>
        </w:rPr>
        <w:t xml:space="preserve"> </w:t>
      </w:r>
    </w:p>
    <w:p w14:paraId="5B06ED7F" w14:textId="77777777" w:rsidR="00A3287A" w:rsidRDefault="005C107B">
      <w:pPr>
        <w:spacing w:after="0" w:line="240" w:lineRule="auto"/>
        <w:ind w:left="5726" w:right="224" w:hanging="10"/>
        <w:jc w:val="center"/>
      </w:pPr>
      <w:r>
        <w:rPr>
          <w:b/>
          <w:i w:val="0"/>
          <w:sz w:val="14"/>
        </w:rPr>
        <w:t xml:space="preserve">SECRETARÍA GENERAL DE PLENO  Y SUS COMISIONES </w:t>
      </w:r>
    </w:p>
    <w:p w14:paraId="33D20ED5" w14:textId="77777777" w:rsidR="00A3287A" w:rsidRDefault="005C107B">
      <w:pPr>
        <w:spacing w:after="0" w:line="259" w:lineRule="auto"/>
        <w:ind w:left="10" w:right="1315" w:hanging="10"/>
        <w:jc w:val="right"/>
      </w:pPr>
      <w:r>
        <w:rPr>
          <w:b/>
          <w:i w:val="0"/>
          <w:sz w:val="14"/>
        </w:rPr>
        <w:t xml:space="preserve">03.0.1. </w:t>
      </w:r>
    </w:p>
    <w:p w14:paraId="1C8FD839" w14:textId="77777777" w:rsidR="00A3287A" w:rsidRDefault="005C107B">
      <w:pPr>
        <w:spacing w:after="56" w:line="259" w:lineRule="auto"/>
        <w:ind w:left="10" w:right="1148" w:hanging="10"/>
        <w:jc w:val="right"/>
      </w:pPr>
      <w:r>
        <w:rPr>
          <w:b/>
          <w:i w:val="0"/>
          <w:sz w:val="14"/>
        </w:rPr>
        <w:t xml:space="preserve">MDRSR/dd </w:t>
      </w:r>
    </w:p>
    <w:p w14:paraId="5566CA30" w14:textId="77777777" w:rsidR="00A3287A" w:rsidRDefault="005C107B">
      <w:pPr>
        <w:spacing w:after="96" w:line="259" w:lineRule="auto"/>
        <w:ind w:left="1795" w:right="0" w:firstLine="0"/>
        <w:jc w:val="left"/>
      </w:pPr>
      <w:r>
        <w:rPr>
          <w:rFonts w:ascii="Times New Roman" w:eastAsia="Times New Roman" w:hAnsi="Times New Roman" w:cs="Times New Roman"/>
          <w:i w:val="0"/>
          <w:sz w:val="11"/>
        </w:rPr>
        <w:t xml:space="preserve"> </w:t>
      </w:r>
    </w:p>
    <w:p w14:paraId="63677837" w14:textId="77777777" w:rsidR="00A3287A" w:rsidRDefault="005C107B">
      <w:pPr>
        <w:ind w:left="7" w:right="19"/>
      </w:pPr>
      <w:r>
        <w:t xml:space="preserve">Igualmente, se convino mantener los criterios de asignación de recursos entre los distintos municipios de la Isla que han regido hasta la fecha en la cooperación económica del Cabildo con los ayuntamientos. </w:t>
      </w:r>
    </w:p>
    <w:p w14:paraId="137BBB96" w14:textId="77777777" w:rsidR="00A3287A" w:rsidRDefault="005C107B">
      <w:pPr>
        <w:spacing w:after="12" w:line="259" w:lineRule="auto"/>
        <w:ind w:left="636" w:right="0" w:firstLine="0"/>
        <w:jc w:val="left"/>
      </w:pPr>
      <w:r>
        <w:rPr>
          <w:b/>
        </w:rPr>
        <w:t xml:space="preserve"> </w:t>
      </w:r>
    </w:p>
    <w:p w14:paraId="0CD828A9" w14:textId="77777777" w:rsidR="00A3287A" w:rsidRDefault="005C107B">
      <w:pPr>
        <w:ind w:left="7" w:right="19"/>
      </w:pPr>
      <w:r>
        <w:t xml:space="preserve">3º. El documento de las Bases Reguladoras del Plan de Cooperación con los Ayuntamientos 2020-2023. </w:t>
      </w:r>
    </w:p>
    <w:p w14:paraId="5B9C9397" w14:textId="77777777" w:rsidR="00A3287A" w:rsidRDefault="005C107B">
      <w:pPr>
        <w:spacing w:after="12" w:line="259" w:lineRule="auto"/>
        <w:ind w:left="636" w:right="0" w:firstLine="0"/>
        <w:jc w:val="left"/>
      </w:pPr>
      <w:r>
        <w:t xml:space="preserve"> </w:t>
      </w:r>
    </w:p>
    <w:p w14:paraId="20D6EA8A" w14:textId="77777777" w:rsidR="00A3287A" w:rsidRDefault="005C107B">
      <w:pPr>
        <w:ind w:left="7" w:right="19"/>
      </w:pPr>
      <w:r>
        <w:t xml:space="preserve">4º. Los antecedentes de hecho y los fundamentos de derecho que se recogen en el informe de la Jefatura Técnico Económica del Servicio de Cooperación Institucional de fecha 12 de febrero de 2020, con el revisado y conforme de la Asesoría Jurídica con fecha 18 de febrero de 2020. </w:t>
      </w:r>
    </w:p>
    <w:p w14:paraId="6FF06C13" w14:textId="77777777" w:rsidR="00A3287A" w:rsidRDefault="005C107B">
      <w:pPr>
        <w:spacing w:after="12" w:line="259" w:lineRule="auto"/>
        <w:ind w:left="636" w:right="0" w:firstLine="0"/>
        <w:jc w:val="left"/>
      </w:pPr>
      <w:r>
        <w:rPr>
          <w:b/>
        </w:rPr>
        <w:t xml:space="preserve"> </w:t>
      </w:r>
    </w:p>
    <w:p w14:paraId="756EFABA" w14:textId="77777777" w:rsidR="00A3287A" w:rsidRDefault="005C107B">
      <w:pPr>
        <w:ind w:left="7" w:right="19"/>
      </w:pPr>
      <w:r>
        <w:t xml:space="preserve">5º. El informe del Órgano de Contabilidad y Presupuestos, de fecha 13 de febrero de 2020, relativo a las Bases Reguladoras del PCA 2020-2023. </w:t>
      </w:r>
    </w:p>
    <w:p w14:paraId="3D95AC14" w14:textId="77777777" w:rsidR="00A3287A" w:rsidRDefault="005C107B">
      <w:pPr>
        <w:spacing w:after="12" w:line="259" w:lineRule="auto"/>
        <w:ind w:left="636" w:right="0" w:firstLine="0"/>
        <w:jc w:val="left"/>
      </w:pPr>
      <w:r>
        <w:rPr>
          <w:b/>
        </w:rPr>
        <w:t xml:space="preserve"> </w:t>
      </w:r>
    </w:p>
    <w:p w14:paraId="31F75482" w14:textId="77777777" w:rsidR="00A3287A" w:rsidRDefault="005C107B">
      <w:pPr>
        <w:ind w:left="7" w:right="19"/>
      </w:pPr>
      <w:r>
        <w:t xml:space="preserve">6º. El informe emitido por la Intervención General de esta Corporación, de fecha 19 de febrero de 2020, que fiscaliza favorablemente la propuesta de aprobación de las Bases Reguladoras del Plan de Cooperación con los Ayuntamientos anualidades 2020-2023, quedando supeditada a la definitiva aprobación del respectivo gasto plurianual, en los términos descritos en el punto quinto de dicho informe, por importe total de 60 millones de euros. </w:t>
      </w:r>
    </w:p>
    <w:p w14:paraId="7871BF83" w14:textId="77777777" w:rsidR="00A3287A" w:rsidRDefault="005C107B">
      <w:pPr>
        <w:spacing w:after="40" w:line="259" w:lineRule="auto"/>
        <w:ind w:left="636" w:right="0" w:firstLine="0"/>
        <w:jc w:val="left"/>
      </w:pPr>
      <w:r>
        <w:t xml:space="preserve"> </w:t>
      </w:r>
    </w:p>
    <w:p w14:paraId="3ECCFEF3" w14:textId="77777777" w:rsidR="00A3287A" w:rsidRDefault="005C107B">
      <w:pPr>
        <w:ind w:left="7" w:right="19"/>
      </w:pPr>
      <w:r>
        <w:lastRenderedPageBreak/>
        <w:t xml:space="preserve">7º El acuerdo adoptado por el Consejo de Gobierno Insular en sesión celebrada el dia 24 de febrero de 2020. </w:t>
      </w:r>
    </w:p>
    <w:p w14:paraId="595D7B94" w14:textId="77777777" w:rsidR="00A3287A" w:rsidRDefault="005C107B">
      <w:pPr>
        <w:spacing w:after="12" w:line="259" w:lineRule="auto"/>
        <w:ind w:left="636" w:right="0" w:firstLine="0"/>
        <w:jc w:val="left"/>
      </w:pPr>
      <w:r>
        <w:rPr>
          <w:b/>
        </w:rPr>
        <w:t xml:space="preserve"> </w:t>
      </w:r>
    </w:p>
    <w:p w14:paraId="725ACBA8" w14:textId="77777777" w:rsidR="00A3287A" w:rsidRDefault="005C107B">
      <w:pPr>
        <w:ind w:left="7" w:right="19"/>
      </w:pPr>
      <w:r>
        <w:t xml:space="preserve">De conformidad con el artículo 26 letra g) del Reglamento Orgánico de Gobierno y Administración del Excmo. Cabildo de Gran Canaria (ROGA), se eleva al Pleno la siguiente </w:t>
      </w:r>
    </w:p>
    <w:p w14:paraId="2043E5A4" w14:textId="77777777" w:rsidR="00A3287A" w:rsidRDefault="005C107B">
      <w:pPr>
        <w:spacing w:after="0" w:line="259" w:lineRule="auto"/>
        <w:ind w:right="0" w:firstLine="0"/>
        <w:jc w:val="left"/>
      </w:pPr>
      <w:r>
        <w:rPr>
          <w:b/>
        </w:rPr>
        <w:t xml:space="preserve">propuesta de acuerdo: </w:t>
      </w:r>
    </w:p>
    <w:p w14:paraId="67CD96EC" w14:textId="77777777" w:rsidR="00A3287A" w:rsidRDefault="005C107B">
      <w:pPr>
        <w:spacing w:after="18" w:line="259" w:lineRule="auto"/>
        <w:ind w:left="636" w:right="0" w:firstLine="0"/>
        <w:jc w:val="left"/>
      </w:pPr>
      <w:r>
        <w:rPr>
          <w:b/>
        </w:rPr>
        <w:t xml:space="preserve"> </w:t>
      </w:r>
    </w:p>
    <w:p w14:paraId="5523CD79" w14:textId="77777777" w:rsidR="00A3287A" w:rsidRDefault="005C107B">
      <w:pPr>
        <w:ind w:left="7" w:right="19"/>
      </w:pPr>
      <w:r>
        <w:rPr>
          <w:b/>
        </w:rPr>
        <w:t>PRIMERO.-</w:t>
      </w:r>
      <w:r>
        <w:t xml:space="preserve"> Aprobar las Bases que regulan el Plan de Cooperación con los Ayuntamientos 2020-2023 que forman parte inseparable del presente acuerdo y cuyo texto obra en el expediente quedando debidamente diligenciado por la Secretaria General del Pleno, si bien quedando supeditado a la aprobación del preceptivo gasto plurianual. </w:t>
      </w:r>
    </w:p>
    <w:p w14:paraId="598E90D1" w14:textId="77777777" w:rsidR="00A3287A" w:rsidRDefault="005C107B">
      <w:pPr>
        <w:spacing w:after="18" w:line="259" w:lineRule="auto"/>
        <w:ind w:left="636" w:right="0" w:firstLine="0"/>
        <w:jc w:val="left"/>
      </w:pPr>
      <w:r>
        <w:rPr>
          <w:b/>
        </w:rPr>
        <w:t xml:space="preserve"> </w:t>
      </w:r>
    </w:p>
    <w:p w14:paraId="4D56976A" w14:textId="77777777" w:rsidR="00A3287A" w:rsidRDefault="005C107B">
      <w:pPr>
        <w:ind w:left="7" w:right="19"/>
      </w:pPr>
      <w:r>
        <w:rPr>
          <w:b/>
        </w:rPr>
        <w:t>SEGUNDO.-</w:t>
      </w:r>
      <w:r>
        <w:t xml:space="preserve"> Los acuerdos adoptados bajo el presente asunto se convertirán en definitivos</w:t>
      </w:r>
      <w:r>
        <w:rPr>
          <w:b/>
        </w:rPr>
        <w:t xml:space="preserve"> </w:t>
      </w:r>
      <w:r>
        <w:t xml:space="preserve">de no existir alegaciones y/o reclamaciones contra los mismos. </w:t>
      </w:r>
    </w:p>
    <w:p w14:paraId="0DFB9028" w14:textId="77777777" w:rsidR="00A3287A" w:rsidRDefault="005C107B">
      <w:pPr>
        <w:spacing w:after="18" w:line="259" w:lineRule="auto"/>
        <w:ind w:left="636" w:right="0" w:firstLine="0"/>
        <w:jc w:val="left"/>
      </w:pPr>
      <w:r>
        <w:rPr>
          <w:b/>
        </w:rPr>
        <w:t xml:space="preserve"> </w:t>
      </w:r>
    </w:p>
    <w:p w14:paraId="06D60F6C" w14:textId="77777777" w:rsidR="00A3287A" w:rsidRDefault="005C107B">
      <w:pPr>
        <w:ind w:left="7" w:right="19"/>
      </w:pPr>
      <w:r>
        <w:rPr>
          <w:b/>
        </w:rPr>
        <w:t xml:space="preserve">TERCERO.- </w:t>
      </w:r>
      <w:r>
        <w:t xml:space="preserve">Dar traslado del presente acuerdo a los Ayuntamientos y Mancomunidades de Municipios de la Isla de Gran Canaria. </w:t>
      </w:r>
    </w:p>
    <w:p w14:paraId="5D1A613F" w14:textId="77777777" w:rsidR="00A3287A" w:rsidRDefault="005C107B">
      <w:pPr>
        <w:spacing w:after="0" w:line="259" w:lineRule="auto"/>
        <w:ind w:left="636" w:right="0" w:firstLine="0"/>
        <w:jc w:val="left"/>
      </w:pPr>
      <w:r>
        <w:t xml:space="preserve"> </w:t>
      </w:r>
    </w:p>
    <w:p w14:paraId="5811A4DF" w14:textId="77777777" w:rsidR="00A3287A" w:rsidRDefault="005C107B">
      <w:pPr>
        <w:spacing w:after="614" w:line="240" w:lineRule="auto"/>
        <w:ind w:left="7" w:right="19"/>
      </w:pPr>
      <w:r>
        <w:rPr>
          <w:b/>
        </w:rPr>
        <w:t xml:space="preserve">CUARTO.- </w:t>
      </w:r>
      <w:r>
        <w:t xml:space="preserve">Del presente acuerdo, se dará cuenta a la Comisión de Pleno de Economía y Cooperación Institucional en la primera  reunión  que  ésta celebre, a los efectos de lo previsto en los artículos 74.2, 74.6 y 113f) del Reglamento  Orgánico del Pleno del Excmo. Cabildo de Gran Canaria.” </w:t>
      </w:r>
    </w:p>
    <w:p w14:paraId="37EEE9EF" w14:textId="77777777" w:rsidR="00A3287A" w:rsidRDefault="005C107B">
      <w:pPr>
        <w:spacing w:after="0" w:line="259" w:lineRule="auto"/>
        <w:ind w:left="636" w:right="0" w:firstLine="0"/>
        <w:jc w:val="left"/>
      </w:pPr>
      <w:r>
        <w:rPr>
          <w:sz w:val="22"/>
        </w:rPr>
        <w:t xml:space="preserve"> </w:t>
      </w:r>
    </w:p>
    <w:p w14:paraId="63915761" w14:textId="77777777" w:rsidR="00A3287A" w:rsidRDefault="005C107B">
      <w:pPr>
        <w:spacing w:after="191" w:line="259" w:lineRule="auto"/>
        <w:ind w:right="0" w:firstLine="0"/>
        <w:jc w:val="left"/>
      </w:pPr>
      <w:r>
        <w:rPr>
          <w:rFonts w:ascii="Times New Roman" w:eastAsia="Times New Roman" w:hAnsi="Times New Roman" w:cs="Times New Roman"/>
          <w:i w:val="0"/>
          <w:sz w:val="11"/>
        </w:rPr>
        <w:t xml:space="preserve"> </w:t>
      </w:r>
    </w:p>
    <w:p w14:paraId="59D2111C" w14:textId="77777777" w:rsidR="00A3287A" w:rsidRDefault="005C107B">
      <w:pPr>
        <w:spacing w:after="0" w:line="259" w:lineRule="auto"/>
        <w:ind w:left="10" w:right="26" w:hanging="10"/>
        <w:jc w:val="right"/>
      </w:pPr>
      <w:r>
        <w:rPr>
          <w:b/>
          <w:i w:val="0"/>
          <w:sz w:val="22"/>
        </w:rPr>
        <w:t xml:space="preserve">CONSEJERÍA DE GOBIERNO </w:t>
      </w:r>
    </w:p>
    <w:p w14:paraId="6AE73616" w14:textId="77777777" w:rsidR="00A3287A" w:rsidRDefault="005C107B">
      <w:pPr>
        <w:spacing w:after="0" w:line="259" w:lineRule="auto"/>
        <w:ind w:left="10" w:right="796" w:hanging="10"/>
        <w:jc w:val="right"/>
      </w:pPr>
      <w:r>
        <w:rPr>
          <w:b/>
          <w:i w:val="0"/>
          <w:sz w:val="22"/>
        </w:rPr>
        <w:t xml:space="preserve">PRESIDENCIA </w:t>
      </w:r>
    </w:p>
    <w:p w14:paraId="4312DECE" w14:textId="77777777" w:rsidR="00A3287A" w:rsidRDefault="005C107B">
      <w:pPr>
        <w:spacing w:after="0" w:line="259" w:lineRule="auto"/>
        <w:ind w:left="6949" w:right="0" w:firstLine="0"/>
        <w:jc w:val="left"/>
      </w:pPr>
      <w:r>
        <w:rPr>
          <w:b/>
          <w:i w:val="0"/>
          <w:sz w:val="18"/>
        </w:rPr>
        <w:t xml:space="preserve"> </w:t>
      </w:r>
    </w:p>
    <w:p w14:paraId="45FA6591" w14:textId="77777777" w:rsidR="00A3287A" w:rsidRDefault="005C107B">
      <w:pPr>
        <w:spacing w:after="0" w:line="240" w:lineRule="auto"/>
        <w:ind w:left="5726" w:right="224" w:hanging="10"/>
        <w:jc w:val="center"/>
      </w:pPr>
      <w:r>
        <w:rPr>
          <w:b/>
          <w:i w:val="0"/>
          <w:sz w:val="14"/>
        </w:rPr>
        <w:t xml:space="preserve">SECRETARÍA GENERAL DE PLENO  Y SUS COMISIONES </w:t>
      </w:r>
    </w:p>
    <w:p w14:paraId="3217589F" w14:textId="77777777" w:rsidR="00A3287A" w:rsidRDefault="005C107B">
      <w:pPr>
        <w:spacing w:after="0" w:line="259" w:lineRule="auto"/>
        <w:ind w:left="10" w:right="1315" w:hanging="10"/>
        <w:jc w:val="right"/>
      </w:pPr>
      <w:r>
        <w:rPr>
          <w:b/>
          <w:i w:val="0"/>
          <w:sz w:val="14"/>
        </w:rPr>
        <w:t xml:space="preserve">03.0.1. </w:t>
      </w:r>
    </w:p>
    <w:p w14:paraId="44AFA9A6" w14:textId="77777777" w:rsidR="00A3287A" w:rsidRDefault="005C107B">
      <w:pPr>
        <w:spacing w:after="287" w:line="259" w:lineRule="auto"/>
        <w:ind w:left="10" w:right="1148" w:hanging="10"/>
        <w:jc w:val="right"/>
      </w:pPr>
      <w:r>
        <w:rPr>
          <w:b/>
          <w:i w:val="0"/>
          <w:sz w:val="14"/>
        </w:rPr>
        <w:t xml:space="preserve">MDRSR/dd </w:t>
      </w:r>
    </w:p>
    <w:p w14:paraId="220C0FA3" w14:textId="77777777" w:rsidR="00A3287A" w:rsidRDefault="005C107B">
      <w:pPr>
        <w:tabs>
          <w:tab w:val="center" w:pos="881"/>
          <w:tab w:val="center" w:pos="1795"/>
        </w:tabs>
        <w:spacing w:after="63" w:line="259" w:lineRule="auto"/>
        <w:ind w:right="0" w:firstLine="0"/>
        <w:jc w:val="left"/>
      </w:pPr>
      <w:r>
        <w:rPr>
          <w:rFonts w:ascii="Calibri" w:eastAsia="Calibri" w:hAnsi="Calibri" w:cs="Calibri"/>
          <w:i w:val="0"/>
          <w:sz w:val="22"/>
        </w:rPr>
        <w:tab/>
      </w:r>
      <w:r>
        <w:rPr>
          <w:sz w:val="22"/>
        </w:rPr>
        <w:t xml:space="preserve">…/… </w:t>
      </w:r>
      <w:r>
        <w:rPr>
          <w:sz w:val="22"/>
        </w:rPr>
        <w:tab/>
      </w:r>
      <w:r>
        <w:rPr>
          <w:rFonts w:ascii="Times New Roman" w:eastAsia="Times New Roman" w:hAnsi="Times New Roman" w:cs="Times New Roman"/>
          <w:i w:val="0"/>
          <w:sz w:val="17"/>
          <w:vertAlign w:val="superscript"/>
        </w:rPr>
        <w:t xml:space="preserve"> </w:t>
      </w:r>
    </w:p>
    <w:p w14:paraId="43C09AE2" w14:textId="77777777" w:rsidR="00A3287A" w:rsidRDefault="005C107B">
      <w:pPr>
        <w:spacing w:after="0" w:line="259" w:lineRule="auto"/>
        <w:ind w:left="636" w:right="0" w:firstLine="0"/>
        <w:jc w:val="left"/>
      </w:pPr>
      <w:r>
        <w:rPr>
          <w:sz w:val="22"/>
        </w:rPr>
        <w:t xml:space="preserve"> </w:t>
      </w:r>
    </w:p>
    <w:p w14:paraId="4F02B28F" w14:textId="77777777" w:rsidR="00A3287A" w:rsidRDefault="005C107B">
      <w:pPr>
        <w:spacing w:after="4" w:line="249" w:lineRule="auto"/>
        <w:ind w:left="646" w:right="17" w:hanging="10"/>
      </w:pPr>
      <w:r>
        <w:rPr>
          <w:i w:val="0"/>
        </w:rPr>
        <w:t xml:space="preserve">Y para que conste, con la advertencia prevista en el artículo 206 del Real Decreto </w:t>
      </w:r>
    </w:p>
    <w:p w14:paraId="3588E55A" w14:textId="77777777" w:rsidR="00A3287A" w:rsidRDefault="005C107B">
      <w:pPr>
        <w:spacing w:after="4" w:line="249" w:lineRule="auto"/>
        <w:ind w:left="-5" w:right="17" w:hanging="10"/>
      </w:pPr>
      <w:r>
        <w:rPr>
          <w:i w:val="0"/>
        </w:rPr>
        <w:t xml:space="preserve">2568/1986, de 28 de noviembre por el que se aprueba el Reglamento de Organización, Funcionamiento y Régimen Jurídico de las Entidades Locales, de que el acta de la sesión no ha sido aprobada y, por tanto, a reserva de los términos que resulten de su aprobación, se expide la presente certificación, de orden y con el visto bueno del Consejero de Gobierno de Presidencia por delegación de la Presidencia, en Las Palmas de Gran Canaria, en la fecha indicada al pie. </w:t>
      </w:r>
    </w:p>
    <w:p w14:paraId="5FD37985" w14:textId="77777777" w:rsidR="00A3287A" w:rsidRDefault="005C107B">
      <w:pPr>
        <w:spacing w:after="62" w:line="259" w:lineRule="auto"/>
        <w:ind w:right="0" w:firstLine="0"/>
        <w:jc w:val="left"/>
      </w:pPr>
      <w:r>
        <w:rPr>
          <w:b/>
          <w:i w:val="0"/>
        </w:rPr>
        <w:t xml:space="preserve"> </w:t>
      </w:r>
    </w:p>
    <w:p w14:paraId="4EE9DCA0" w14:textId="77777777" w:rsidR="00A3287A" w:rsidRDefault="005C107B">
      <w:pPr>
        <w:spacing w:after="4" w:line="249" w:lineRule="auto"/>
        <w:ind w:left="1924" w:right="17" w:hanging="10"/>
      </w:pPr>
      <w:r>
        <w:rPr>
          <w:i w:val="0"/>
        </w:rPr>
        <w:t xml:space="preserve">Vº Bº </w:t>
      </w:r>
    </w:p>
    <w:p w14:paraId="7CC1C2E2" w14:textId="77777777" w:rsidR="00A3287A" w:rsidRDefault="005C107B">
      <w:pPr>
        <w:spacing w:after="4" w:line="249" w:lineRule="auto"/>
        <w:ind w:left="1376" w:right="17" w:hanging="10"/>
      </w:pPr>
      <w:r>
        <w:rPr>
          <w:i w:val="0"/>
        </w:rPr>
        <w:t xml:space="preserve">EL PRESIDENTE </w:t>
      </w:r>
    </w:p>
    <w:p w14:paraId="305E535C" w14:textId="77777777" w:rsidR="00A3287A" w:rsidRDefault="005C107B">
      <w:pPr>
        <w:spacing w:after="4" w:line="249" w:lineRule="auto"/>
        <w:ind w:left="146" w:right="17" w:hanging="10"/>
      </w:pPr>
      <w:r>
        <w:rPr>
          <w:i w:val="0"/>
        </w:rPr>
        <w:t xml:space="preserve">P.D El Consejero de Gobierno de Presidencia </w:t>
      </w:r>
    </w:p>
    <w:p w14:paraId="2DB0C29F" w14:textId="77777777" w:rsidR="00A3287A" w:rsidRDefault="005C107B">
      <w:pPr>
        <w:spacing w:after="4" w:line="249" w:lineRule="auto"/>
        <w:ind w:left="665" w:right="17" w:hanging="10"/>
      </w:pPr>
      <w:r>
        <w:rPr>
          <w:i w:val="0"/>
        </w:rPr>
        <w:t xml:space="preserve">(Decreto nº 42/19, de 24/07/2019) </w:t>
      </w:r>
    </w:p>
    <w:p w14:paraId="71270B33" w14:textId="77777777" w:rsidR="00A3287A" w:rsidRDefault="005C107B">
      <w:pPr>
        <w:spacing w:after="0" w:line="259" w:lineRule="auto"/>
        <w:ind w:left="2146" w:right="0" w:firstLine="0"/>
        <w:jc w:val="left"/>
      </w:pPr>
      <w:r>
        <w:rPr>
          <w:i w:val="0"/>
        </w:rPr>
        <w:t xml:space="preserve"> </w:t>
      </w:r>
    </w:p>
    <w:p w14:paraId="01E5A1A3" w14:textId="77777777" w:rsidR="00A3287A" w:rsidRDefault="005C107B">
      <w:pPr>
        <w:spacing w:after="0" w:line="259" w:lineRule="auto"/>
        <w:ind w:left="2146" w:right="0" w:firstLine="0"/>
        <w:jc w:val="left"/>
      </w:pPr>
      <w:r>
        <w:rPr>
          <w:i w:val="0"/>
        </w:rPr>
        <w:t xml:space="preserve"> </w:t>
      </w:r>
    </w:p>
    <w:p w14:paraId="6176924D" w14:textId="77777777" w:rsidR="00A3287A" w:rsidRDefault="005C107B">
      <w:pPr>
        <w:spacing w:after="4" w:line="249" w:lineRule="auto"/>
        <w:ind w:left="613" w:right="17" w:hanging="10"/>
      </w:pPr>
      <w:r>
        <w:rPr>
          <w:i w:val="0"/>
        </w:rPr>
        <w:t xml:space="preserve">Fdo.: Teodoro Claret Sosa Monzón </w:t>
      </w:r>
    </w:p>
    <w:sectPr w:rsidR="00A3287A">
      <w:headerReference w:type="even" r:id="rId6"/>
      <w:headerReference w:type="default" r:id="rId7"/>
      <w:footerReference w:type="even" r:id="rId8"/>
      <w:footerReference w:type="default" r:id="rId9"/>
      <w:headerReference w:type="first" r:id="rId10"/>
      <w:footerReference w:type="first" r:id="rId11"/>
      <w:pgSz w:w="11900" w:h="16840"/>
      <w:pgMar w:top="542" w:right="1800" w:bottom="2479" w:left="1614" w:header="742"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D6D55" w14:textId="77777777" w:rsidR="005C107B" w:rsidRDefault="005C107B">
      <w:pPr>
        <w:spacing w:after="0" w:line="240" w:lineRule="auto"/>
      </w:pPr>
      <w:r>
        <w:separator/>
      </w:r>
    </w:p>
  </w:endnote>
  <w:endnote w:type="continuationSeparator" w:id="0">
    <w:p w14:paraId="32F446E4" w14:textId="77777777" w:rsidR="005C107B" w:rsidRDefault="005C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220" w:tblpY="15340"/>
      <w:tblOverlap w:val="never"/>
      <w:tblW w:w="11480" w:type="dxa"/>
      <w:tblInd w:w="0" w:type="dxa"/>
      <w:tblCellMar>
        <w:top w:w="0" w:type="dxa"/>
        <w:left w:w="27" w:type="dxa"/>
        <w:bottom w:w="0" w:type="dxa"/>
        <w:right w:w="5" w:type="dxa"/>
      </w:tblCellMar>
      <w:tblLook w:val="04A0" w:firstRow="1" w:lastRow="0" w:firstColumn="1" w:lastColumn="0" w:noHBand="0" w:noVBand="1"/>
    </w:tblPr>
    <w:tblGrid>
      <w:gridCol w:w="2074"/>
      <w:gridCol w:w="6162"/>
      <w:gridCol w:w="1027"/>
      <w:gridCol w:w="1045"/>
      <w:gridCol w:w="1172"/>
    </w:tblGrid>
    <w:tr w:rsidR="00A3287A" w14:paraId="5E3C5E93" w14:textId="77777777">
      <w:trPr>
        <w:trHeight w:val="240"/>
      </w:trPr>
      <w:tc>
        <w:tcPr>
          <w:tcW w:w="2074" w:type="dxa"/>
          <w:tcBorders>
            <w:top w:val="double" w:sz="4" w:space="0" w:color="000000"/>
            <w:left w:val="double" w:sz="4" w:space="0" w:color="000000"/>
            <w:bottom w:val="single" w:sz="4" w:space="0" w:color="000000"/>
            <w:right w:val="single" w:sz="4" w:space="0" w:color="000000"/>
          </w:tcBorders>
          <w:shd w:val="clear" w:color="auto" w:fill="CCCCCC"/>
        </w:tcPr>
        <w:p w14:paraId="34FBE634" w14:textId="77777777" w:rsidR="00A3287A" w:rsidRDefault="005C107B">
          <w:pPr>
            <w:spacing w:after="0" w:line="259" w:lineRule="auto"/>
            <w:ind w:left="63" w:right="0" w:firstLine="0"/>
            <w:jc w:val="left"/>
          </w:pPr>
          <w:r>
            <w:rPr>
              <w:i w:val="0"/>
              <w:sz w:val="14"/>
            </w:rPr>
            <w:t>Código Seguro De Verificación</w:t>
          </w:r>
        </w:p>
      </w:tc>
      <w:tc>
        <w:tcPr>
          <w:tcW w:w="6162" w:type="dxa"/>
          <w:tcBorders>
            <w:top w:val="double" w:sz="4" w:space="0" w:color="000000"/>
            <w:left w:val="single" w:sz="4" w:space="0" w:color="000000"/>
            <w:bottom w:val="single" w:sz="4" w:space="0" w:color="000000"/>
            <w:right w:val="single" w:sz="4" w:space="0" w:color="000000"/>
          </w:tcBorders>
        </w:tcPr>
        <w:p w14:paraId="3EBB1728" w14:textId="77777777" w:rsidR="00A3287A" w:rsidRDefault="005C107B">
          <w:pPr>
            <w:spacing w:after="0" w:line="259" w:lineRule="auto"/>
            <w:ind w:right="22" w:firstLine="0"/>
            <w:jc w:val="center"/>
          </w:pPr>
          <w:r>
            <w:rPr>
              <w:rFonts w:ascii="Courier New" w:eastAsia="Courier New" w:hAnsi="Courier New" w:cs="Courier New"/>
              <w:i w:val="0"/>
              <w:sz w:val="14"/>
            </w:rPr>
            <w:t>Z0A8bOiMCNix1qlqdRwPMw==</w:t>
          </w:r>
        </w:p>
      </w:tc>
      <w:tc>
        <w:tcPr>
          <w:tcW w:w="1027" w:type="dxa"/>
          <w:tcBorders>
            <w:top w:val="double" w:sz="4" w:space="0" w:color="000000"/>
            <w:left w:val="single" w:sz="4" w:space="0" w:color="000000"/>
            <w:bottom w:val="single" w:sz="4" w:space="0" w:color="000000"/>
            <w:right w:val="single" w:sz="4" w:space="0" w:color="000000"/>
          </w:tcBorders>
          <w:shd w:val="clear" w:color="auto" w:fill="CCCCCC"/>
        </w:tcPr>
        <w:p w14:paraId="2A743133" w14:textId="77777777" w:rsidR="00A3287A" w:rsidRDefault="005C107B">
          <w:pPr>
            <w:spacing w:after="0" w:line="259" w:lineRule="auto"/>
            <w:ind w:right="22" w:firstLine="0"/>
            <w:jc w:val="center"/>
          </w:pPr>
          <w:r>
            <w:rPr>
              <w:i w:val="0"/>
              <w:sz w:val="14"/>
            </w:rPr>
            <w:t>Fecha</w:t>
          </w:r>
        </w:p>
      </w:tc>
      <w:tc>
        <w:tcPr>
          <w:tcW w:w="1045" w:type="dxa"/>
          <w:tcBorders>
            <w:top w:val="double" w:sz="4" w:space="0" w:color="000000"/>
            <w:left w:val="single" w:sz="4" w:space="0" w:color="000000"/>
            <w:bottom w:val="single" w:sz="4" w:space="0" w:color="000000"/>
            <w:right w:val="double" w:sz="5" w:space="0" w:color="000000"/>
          </w:tcBorders>
        </w:tcPr>
        <w:p w14:paraId="469038EF" w14:textId="77777777" w:rsidR="00A3287A" w:rsidRDefault="005C107B">
          <w:pPr>
            <w:spacing w:after="0" w:line="259" w:lineRule="auto"/>
            <w:ind w:right="40" w:firstLine="0"/>
            <w:jc w:val="center"/>
          </w:pPr>
          <w:r>
            <w:rPr>
              <w:i w:val="0"/>
              <w:sz w:val="14"/>
            </w:rPr>
            <w:t>02/03/2020</w:t>
          </w:r>
        </w:p>
      </w:tc>
      <w:tc>
        <w:tcPr>
          <w:tcW w:w="1172" w:type="dxa"/>
          <w:vMerge w:val="restart"/>
          <w:tcBorders>
            <w:top w:val="single" w:sz="4" w:space="0" w:color="000000"/>
            <w:left w:val="double" w:sz="5" w:space="0" w:color="000000"/>
            <w:bottom w:val="single" w:sz="4" w:space="0" w:color="000000"/>
            <w:right w:val="single" w:sz="4" w:space="0" w:color="000000"/>
          </w:tcBorders>
        </w:tcPr>
        <w:p w14:paraId="25E506A3" w14:textId="77777777" w:rsidR="00A3287A" w:rsidRDefault="005C107B">
          <w:pPr>
            <w:spacing w:after="0" w:line="259" w:lineRule="auto"/>
            <w:ind w:right="0" w:firstLine="0"/>
            <w:jc w:val="left"/>
          </w:pPr>
          <w:r>
            <w:rPr>
              <w:noProof/>
            </w:rPr>
            <w:drawing>
              <wp:inline distT="0" distB="0" distL="0" distR="0" wp14:anchorId="36DF0FD5" wp14:editId="266F3C6A">
                <wp:extent cx="723900" cy="723900"/>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1"/>
                        <a:stretch>
                          <a:fillRect/>
                        </a:stretch>
                      </pic:blipFill>
                      <pic:spPr>
                        <a:xfrm>
                          <a:off x="0" y="0"/>
                          <a:ext cx="723900" cy="723900"/>
                        </a:xfrm>
                        <a:prstGeom prst="rect">
                          <a:avLst/>
                        </a:prstGeom>
                      </pic:spPr>
                    </pic:pic>
                  </a:graphicData>
                </a:graphic>
              </wp:inline>
            </w:drawing>
          </w:r>
        </w:p>
      </w:tc>
    </w:tr>
    <w:tr w:rsidR="00A3287A" w14:paraId="170C1E6E" w14:textId="77777777">
      <w:trPr>
        <w:trHeight w:val="223"/>
      </w:trPr>
      <w:tc>
        <w:tcPr>
          <w:tcW w:w="2074" w:type="dxa"/>
          <w:tcBorders>
            <w:top w:val="single" w:sz="4" w:space="0" w:color="000000"/>
            <w:left w:val="double" w:sz="4" w:space="0" w:color="000000"/>
            <w:bottom w:val="single" w:sz="6" w:space="0" w:color="000000"/>
            <w:right w:val="single" w:sz="4" w:space="0" w:color="000000"/>
          </w:tcBorders>
          <w:shd w:val="clear" w:color="auto" w:fill="CCCCCC"/>
        </w:tcPr>
        <w:p w14:paraId="4D05128E" w14:textId="77777777" w:rsidR="00A3287A" w:rsidRDefault="005C107B">
          <w:pPr>
            <w:spacing w:after="0" w:line="259" w:lineRule="auto"/>
            <w:ind w:right="2" w:firstLine="0"/>
            <w:jc w:val="center"/>
          </w:pPr>
          <w:r>
            <w:rPr>
              <w:i w:val="0"/>
              <w:sz w:val="14"/>
            </w:rPr>
            <w:t>Normativa</w:t>
          </w:r>
        </w:p>
      </w:tc>
      <w:tc>
        <w:tcPr>
          <w:tcW w:w="8234" w:type="dxa"/>
          <w:gridSpan w:val="3"/>
          <w:tcBorders>
            <w:top w:val="single" w:sz="4" w:space="0" w:color="000000"/>
            <w:left w:val="single" w:sz="4" w:space="0" w:color="000000"/>
            <w:bottom w:val="single" w:sz="6" w:space="0" w:color="000000"/>
            <w:right w:val="double" w:sz="5" w:space="0" w:color="000000"/>
          </w:tcBorders>
        </w:tcPr>
        <w:p w14:paraId="56A5B3AA" w14:textId="77777777" w:rsidR="00A3287A" w:rsidRDefault="005C107B">
          <w:pPr>
            <w:spacing w:after="0" w:line="259" w:lineRule="auto"/>
            <w:ind w:left="13" w:right="0" w:firstLine="0"/>
            <w:jc w:val="left"/>
          </w:pPr>
          <w:r>
            <w:rPr>
              <w:i w:val="0"/>
              <w:sz w:val="14"/>
            </w:rPr>
            <w:t>Este documento incorpora firma electrónica reconocida de acuerdo a la Ley 59/2003, de 19 de diciembre, de firma electrónica.</w:t>
          </w:r>
        </w:p>
      </w:tc>
      <w:tc>
        <w:tcPr>
          <w:tcW w:w="0" w:type="auto"/>
          <w:vMerge/>
          <w:tcBorders>
            <w:top w:val="nil"/>
            <w:left w:val="double" w:sz="5" w:space="0" w:color="000000"/>
            <w:bottom w:val="nil"/>
            <w:right w:val="single" w:sz="4" w:space="0" w:color="000000"/>
          </w:tcBorders>
        </w:tcPr>
        <w:p w14:paraId="2DEA780C" w14:textId="77777777" w:rsidR="00A3287A" w:rsidRDefault="00A3287A">
          <w:pPr>
            <w:spacing w:after="160" w:line="259" w:lineRule="auto"/>
            <w:ind w:right="0" w:firstLine="0"/>
            <w:jc w:val="left"/>
          </w:pPr>
        </w:p>
      </w:tc>
    </w:tr>
    <w:tr w:rsidR="00A3287A" w14:paraId="0BD4E6E2" w14:textId="77777777">
      <w:trPr>
        <w:trHeight w:val="223"/>
      </w:trPr>
      <w:tc>
        <w:tcPr>
          <w:tcW w:w="2074" w:type="dxa"/>
          <w:vMerge w:val="restart"/>
          <w:tcBorders>
            <w:top w:val="single" w:sz="6" w:space="0" w:color="000000"/>
            <w:left w:val="double" w:sz="4" w:space="0" w:color="000000"/>
            <w:bottom w:val="single" w:sz="4" w:space="0" w:color="000000"/>
            <w:right w:val="single" w:sz="4" w:space="0" w:color="000000"/>
          </w:tcBorders>
          <w:shd w:val="clear" w:color="auto" w:fill="CCCCCC"/>
        </w:tcPr>
        <w:p w14:paraId="46F83309" w14:textId="77777777" w:rsidR="00A3287A" w:rsidRDefault="005C107B">
          <w:pPr>
            <w:spacing w:after="0" w:line="259" w:lineRule="auto"/>
            <w:ind w:right="2" w:firstLine="0"/>
            <w:jc w:val="center"/>
          </w:pPr>
          <w:r>
            <w:rPr>
              <w:i w:val="0"/>
              <w:sz w:val="14"/>
            </w:rPr>
            <w:t>Firmado Por</w:t>
          </w:r>
        </w:p>
      </w:tc>
      <w:tc>
        <w:tcPr>
          <w:tcW w:w="8234" w:type="dxa"/>
          <w:gridSpan w:val="3"/>
          <w:tcBorders>
            <w:top w:val="single" w:sz="6" w:space="0" w:color="000000"/>
            <w:left w:val="single" w:sz="4" w:space="0" w:color="000000"/>
            <w:bottom w:val="single" w:sz="4" w:space="0" w:color="000000"/>
            <w:right w:val="double" w:sz="5" w:space="0" w:color="000000"/>
          </w:tcBorders>
        </w:tcPr>
        <w:p w14:paraId="3ACAA847" w14:textId="77777777" w:rsidR="00A3287A" w:rsidRDefault="005C107B">
          <w:pPr>
            <w:spacing w:after="0" w:line="259" w:lineRule="auto"/>
            <w:ind w:left="13" w:right="0" w:firstLine="0"/>
            <w:jc w:val="left"/>
          </w:pPr>
          <w:r>
            <w:rPr>
              <w:i w:val="0"/>
              <w:sz w:val="14"/>
            </w:rPr>
            <w:t>Teodoro Claret Sosa Monzon - Consejero/a de Gobierno de Presidencia</w:t>
          </w:r>
        </w:p>
      </w:tc>
      <w:tc>
        <w:tcPr>
          <w:tcW w:w="0" w:type="auto"/>
          <w:vMerge/>
          <w:tcBorders>
            <w:top w:val="nil"/>
            <w:left w:val="double" w:sz="5" w:space="0" w:color="000000"/>
            <w:bottom w:val="nil"/>
            <w:right w:val="single" w:sz="4" w:space="0" w:color="000000"/>
          </w:tcBorders>
        </w:tcPr>
        <w:p w14:paraId="0BA674A0" w14:textId="77777777" w:rsidR="00A3287A" w:rsidRDefault="00A3287A">
          <w:pPr>
            <w:spacing w:after="160" w:line="259" w:lineRule="auto"/>
            <w:ind w:right="0" w:firstLine="0"/>
            <w:jc w:val="left"/>
          </w:pPr>
        </w:p>
      </w:tc>
    </w:tr>
    <w:tr w:rsidR="00A3287A" w14:paraId="34175BC2" w14:textId="77777777">
      <w:trPr>
        <w:trHeight w:val="215"/>
      </w:trPr>
      <w:tc>
        <w:tcPr>
          <w:tcW w:w="0" w:type="auto"/>
          <w:vMerge/>
          <w:tcBorders>
            <w:top w:val="nil"/>
            <w:left w:val="double" w:sz="4" w:space="0" w:color="000000"/>
            <w:bottom w:val="single" w:sz="4" w:space="0" w:color="000000"/>
            <w:right w:val="single" w:sz="4" w:space="0" w:color="000000"/>
          </w:tcBorders>
        </w:tcPr>
        <w:p w14:paraId="01AA2DE5" w14:textId="77777777" w:rsidR="00A3287A" w:rsidRDefault="00A3287A">
          <w:pPr>
            <w:spacing w:after="160" w:line="259" w:lineRule="auto"/>
            <w:ind w:right="0" w:firstLine="0"/>
            <w:jc w:val="left"/>
          </w:pPr>
        </w:p>
      </w:tc>
      <w:tc>
        <w:tcPr>
          <w:tcW w:w="8234" w:type="dxa"/>
          <w:gridSpan w:val="3"/>
          <w:tcBorders>
            <w:top w:val="single" w:sz="4" w:space="0" w:color="000000"/>
            <w:left w:val="single" w:sz="4" w:space="0" w:color="000000"/>
            <w:bottom w:val="single" w:sz="4" w:space="0" w:color="000000"/>
            <w:right w:val="double" w:sz="5" w:space="0" w:color="000000"/>
          </w:tcBorders>
        </w:tcPr>
        <w:p w14:paraId="78AF49BC" w14:textId="77777777" w:rsidR="00A3287A" w:rsidRDefault="005C107B">
          <w:pPr>
            <w:spacing w:after="0" w:line="259" w:lineRule="auto"/>
            <w:ind w:left="13" w:right="0" w:firstLine="0"/>
            <w:jc w:val="left"/>
          </w:pPr>
          <w:r>
            <w:rPr>
              <w:i w:val="0"/>
              <w:sz w:val="14"/>
            </w:rPr>
            <w:t>Maria Dolores Ruiz San Roman - Secretaria General del Pleno</w:t>
          </w:r>
        </w:p>
      </w:tc>
      <w:tc>
        <w:tcPr>
          <w:tcW w:w="0" w:type="auto"/>
          <w:vMerge/>
          <w:tcBorders>
            <w:top w:val="nil"/>
            <w:left w:val="double" w:sz="5" w:space="0" w:color="000000"/>
            <w:bottom w:val="nil"/>
            <w:right w:val="single" w:sz="4" w:space="0" w:color="000000"/>
          </w:tcBorders>
        </w:tcPr>
        <w:p w14:paraId="77AC9D31" w14:textId="77777777" w:rsidR="00A3287A" w:rsidRDefault="00A3287A">
          <w:pPr>
            <w:spacing w:after="160" w:line="259" w:lineRule="auto"/>
            <w:ind w:right="0" w:firstLine="0"/>
            <w:jc w:val="left"/>
          </w:pPr>
        </w:p>
      </w:tc>
    </w:tr>
    <w:tr w:rsidR="00A3287A" w14:paraId="7518C8E5" w14:textId="77777777">
      <w:trPr>
        <w:trHeight w:val="380"/>
      </w:trPr>
      <w:tc>
        <w:tcPr>
          <w:tcW w:w="2074" w:type="dxa"/>
          <w:tcBorders>
            <w:top w:val="single" w:sz="4" w:space="0" w:color="000000"/>
            <w:left w:val="double" w:sz="4" w:space="0" w:color="000000"/>
            <w:bottom w:val="double" w:sz="4" w:space="0" w:color="000000"/>
            <w:right w:val="single" w:sz="4" w:space="0" w:color="000000"/>
          </w:tcBorders>
          <w:shd w:val="clear" w:color="auto" w:fill="CCCCCC"/>
        </w:tcPr>
        <w:p w14:paraId="7F27FE29" w14:textId="77777777" w:rsidR="00A3287A" w:rsidRDefault="005C107B">
          <w:pPr>
            <w:spacing w:after="0" w:line="259" w:lineRule="auto"/>
            <w:ind w:right="2" w:firstLine="0"/>
            <w:jc w:val="center"/>
          </w:pPr>
          <w:r>
            <w:rPr>
              <w:i w:val="0"/>
              <w:sz w:val="14"/>
            </w:rPr>
            <w:t>Url De Verificación</w:t>
          </w:r>
        </w:p>
      </w:tc>
      <w:tc>
        <w:tcPr>
          <w:tcW w:w="6162" w:type="dxa"/>
          <w:tcBorders>
            <w:top w:val="single" w:sz="4" w:space="0" w:color="000000"/>
            <w:left w:val="single" w:sz="4" w:space="0" w:color="000000"/>
            <w:bottom w:val="double" w:sz="4" w:space="0" w:color="000000"/>
            <w:right w:val="single" w:sz="4" w:space="0" w:color="000000"/>
          </w:tcBorders>
        </w:tcPr>
        <w:p w14:paraId="3C4E5F2F" w14:textId="77777777" w:rsidR="00A3287A" w:rsidRDefault="005C107B">
          <w:pPr>
            <w:spacing w:after="0" w:line="259" w:lineRule="auto"/>
            <w:ind w:left="30" w:right="0" w:firstLine="0"/>
          </w:pPr>
          <w:r>
            <w:rPr>
              <w:rFonts w:ascii="Courier New" w:eastAsia="Courier New" w:hAnsi="Courier New" w:cs="Courier New"/>
              <w:i w:val="0"/>
              <w:sz w:val="14"/>
            </w:rPr>
            <w:t>https://verifirma.grancanaria.com/verifirma/code/Z0A8bOiMCNix1qlqdRwPMw=</w:t>
          </w:r>
        </w:p>
        <w:p w14:paraId="25A66452" w14:textId="77777777" w:rsidR="00A3287A" w:rsidRDefault="005C107B">
          <w:pPr>
            <w:spacing w:after="0" w:line="259" w:lineRule="auto"/>
            <w:ind w:right="22" w:firstLine="0"/>
            <w:jc w:val="center"/>
          </w:pPr>
          <w:r>
            <w:rPr>
              <w:rFonts w:ascii="Courier New" w:eastAsia="Courier New" w:hAnsi="Courier New" w:cs="Courier New"/>
              <w:i w:val="0"/>
              <w:sz w:val="14"/>
            </w:rPr>
            <w:t>=</w:t>
          </w:r>
        </w:p>
      </w:tc>
      <w:tc>
        <w:tcPr>
          <w:tcW w:w="1027" w:type="dxa"/>
          <w:tcBorders>
            <w:top w:val="single" w:sz="4" w:space="0" w:color="000000"/>
            <w:left w:val="single" w:sz="4" w:space="0" w:color="000000"/>
            <w:bottom w:val="double" w:sz="4" w:space="0" w:color="000000"/>
            <w:right w:val="single" w:sz="4" w:space="0" w:color="000000"/>
          </w:tcBorders>
          <w:shd w:val="clear" w:color="auto" w:fill="CCCCCC"/>
        </w:tcPr>
        <w:p w14:paraId="7B6353E2" w14:textId="77777777" w:rsidR="00A3287A" w:rsidRDefault="005C107B">
          <w:pPr>
            <w:spacing w:after="0" w:line="259" w:lineRule="auto"/>
            <w:ind w:right="22" w:firstLine="0"/>
            <w:jc w:val="center"/>
          </w:pPr>
          <w:r>
            <w:rPr>
              <w:i w:val="0"/>
              <w:sz w:val="14"/>
            </w:rPr>
            <w:t>Página</w:t>
          </w:r>
        </w:p>
      </w:tc>
      <w:tc>
        <w:tcPr>
          <w:tcW w:w="1045" w:type="dxa"/>
          <w:tcBorders>
            <w:top w:val="single" w:sz="4" w:space="0" w:color="000000"/>
            <w:left w:val="single" w:sz="4" w:space="0" w:color="000000"/>
            <w:bottom w:val="double" w:sz="4" w:space="0" w:color="000000"/>
            <w:right w:val="double" w:sz="5" w:space="0" w:color="000000"/>
          </w:tcBorders>
        </w:tcPr>
        <w:p w14:paraId="2C960ADA" w14:textId="77777777" w:rsidR="00A3287A" w:rsidRDefault="005C107B">
          <w:pPr>
            <w:spacing w:after="0" w:line="259" w:lineRule="auto"/>
            <w:ind w:right="40" w:firstLine="0"/>
            <w:jc w:val="center"/>
          </w:pPr>
          <w:r>
            <w:fldChar w:fldCharType="begin"/>
          </w:r>
          <w:r>
            <w:instrText xml:space="preserve"> PAGE   \* MERGEFORMAT </w:instrText>
          </w:r>
          <w:r>
            <w:fldChar w:fldCharType="separate"/>
          </w:r>
          <w:r>
            <w:rPr>
              <w:i w:val="0"/>
              <w:sz w:val="14"/>
            </w:rPr>
            <w:t>1</w:t>
          </w:r>
          <w:r>
            <w:rPr>
              <w:i w:val="0"/>
              <w:sz w:val="14"/>
            </w:rPr>
            <w:fldChar w:fldCharType="end"/>
          </w:r>
          <w:r>
            <w:rPr>
              <w:i w:val="0"/>
              <w:sz w:val="14"/>
            </w:rPr>
            <w:t>/</w:t>
          </w:r>
          <w:r>
            <w:fldChar w:fldCharType="begin"/>
          </w:r>
          <w:r>
            <w:instrText xml:space="preserve"> NUMPAGES   \* MERGEFORMAT </w:instrText>
          </w:r>
          <w:r>
            <w:fldChar w:fldCharType="separate"/>
          </w:r>
          <w:r>
            <w:rPr>
              <w:i w:val="0"/>
              <w:sz w:val="14"/>
            </w:rPr>
            <w:t>3</w:t>
          </w:r>
          <w:r>
            <w:rPr>
              <w:i w:val="0"/>
              <w:sz w:val="14"/>
            </w:rPr>
            <w:fldChar w:fldCharType="end"/>
          </w:r>
        </w:p>
      </w:tc>
      <w:tc>
        <w:tcPr>
          <w:tcW w:w="0" w:type="auto"/>
          <w:vMerge/>
          <w:tcBorders>
            <w:top w:val="nil"/>
            <w:left w:val="double" w:sz="5" w:space="0" w:color="000000"/>
            <w:bottom w:val="single" w:sz="4" w:space="0" w:color="000000"/>
            <w:right w:val="single" w:sz="4" w:space="0" w:color="000000"/>
          </w:tcBorders>
        </w:tcPr>
        <w:p w14:paraId="132B0984" w14:textId="77777777" w:rsidR="00A3287A" w:rsidRDefault="00A3287A">
          <w:pPr>
            <w:spacing w:after="160" w:line="259" w:lineRule="auto"/>
            <w:ind w:right="0" w:firstLine="0"/>
            <w:jc w:val="left"/>
          </w:pPr>
        </w:p>
      </w:tc>
    </w:tr>
  </w:tbl>
  <w:p w14:paraId="52DFDF05" w14:textId="77777777" w:rsidR="00A3287A" w:rsidRDefault="00A3287A">
    <w:pPr>
      <w:spacing w:after="0" w:line="259" w:lineRule="auto"/>
      <w:ind w:left="-1614" w:right="1010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220" w:tblpY="15340"/>
      <w:tblOverlap w:val="never"/>
      <w:tblW w:w="11480" w:type="dxa"/>
      <w:tblInd w:w="0" w:type="dxa"/>
      <w:tblCellMar>
        <w:top w:w="0" w:type="dxa"/>
        <w:left w:w="27" w:type="dxa"/>
        <w:bottom w:w="0" w:type="dxa"/>
        <w:right w:w="5" w:type="dxa"/>
      </w:tblCellMar>
      <w:tblLook w:val="04A0" w:firstRow="1" w:lastRow="0" w:firstColumn="1" w:lastColumn="0" w:noHBand="0" w:noVBand="1"/>
    </w:tblPr>
    <w:tblGrid>
      <w:gridCol w:w="2074"/>
      <w:gridCol w:w="6162"/>
      <w:gridCol w:w="1027"/>
      <w:gridCol w:w="1045"/>
      <w:gridCol w:w="1172"/>
    </w:tblGrid>
    <w:tr w:rsidR="00A3287A" w14:paraId="768E77A6" w14:textId="77777777">
      <w:trPr>
        <w:trHeight w:val="240"/>
      </w:trPr>
      <w:tc>
        <w:tcPr>
          <w:tcW w:w="2074" w:type="dxa"/>
          <w:tcBorders>
            <w:top w:val="double" w:sz="4" w:space="0" w:color="000000"/>
            <w:left w:val="double" w:sz="4" w:space="0" w:color="000000"/>
            <w:bottom w:val="single" w:sz="4" w:space="0" w:color="000000"/>
            <w:right w:val="single" w:sz="4" w:space="0" w:color="000000"/>
          </w:tcBorders>
          <w:shd w:val="clear" w:color="auto" w:fill="CCCCCC"/>
        </w:tcPr>
        <w:p w14:paraId="2D5B3489" w14:textId="77777777" w:rsidR="00A3287A" w:rsidRDefault="005C107B">
          <w:pPr>
            <w:spacing w:after="0" w:line="259" w:lineRule="auto"/>
            <w:ind w:left="63" w:right="0" w:firstLine="0"/>
            <w:jc w:val="left"/>
          </w:pPr>
          <w:r>
            <w:rPr>
              <w:i w:val="0"/>
              <w:sz w:val="14"/>
            </w:rPr>
            <w:t>Código Seguro De Verificación</w:t>
          </w:r>
        </w:p>
      </w:tc>
      <w:tc>
        <w:tcPr>
          <w:tcW w:w="6162" w:type="dxa"/>
          <w:tcBorders>
            <w:top w:val="double" w:sz="4" w:space="0" w:color="000000"/>
            <w:left w:val="single" w:sz="4" w:space="0" w:color="000000"/>
            <w:bottom w:val="single" w:sz="4" w:space="0" w:color="000000"/>
            <w:right w:val="single" w:sz="4" w:space="0" w:color="000000"/>
          </w:tcBorders>
        </w:tcPr>
        <w:p w14:paraId="1EFB253E" w14:textId="77777777" w:rsidR="00A3287A" w:rsidRDefault="005C107B">
          <w:pPr>
            <w:spacing w:after="0" w:line="259" w:lineRule="auto"/>
            <w:ind w:right="22" w:firstLine="0"/>
            <w:jc w:val="center"/>
          </w:pPr>
          <w:r>
            <w:rPr>
              <w:rFonts w:ascii="Courier New" w:eastAsia="Courier New" w:hAnsi="Courier New" w:cs="Courier New"/>
              <w:i w:val="0"/>
              <w:sz w:val="14"/>
            </w:rPr>
            <w:t>Z0A8bOiMCNix1qlqdRwPMw==</w:t>
          </w:r>
        </w:p>
      </w:tc>
      <w:tc>
        <w:tcPr>
          <w:tcW w:w="1027" w:type="dxa"/>
          <w:tcBorders>
            <w:top w:val="double" w:sz="4" w:space="0" w:color="000000"/>
            <w:left w:val="single" w:sz="4" w:space="0" w:color="000000"/>
            <w:bottom w:val="single" w:sz="4" w:space="0" w:color="000000"/>
            <w:right w:val="single" w:sz="4" w:space="0" w:color="000000"/>
          </w:tcBorders>
          <w:shd w:val="clear" w:color="auto" w:fill="CCCCCC"/>
        </w:tcPr>
        <w:p w14:paraId="23D07B37" w14:textId="77777777" w:rsidR="00A3287A" w:rsidRDefault="005C107B">
          <w:pPr>
            <w:spacing w:after="0" w:line="259" w:lineRule="auto"/>
            <w:ind w:right="22" w:firstLine="0"/>
            <w:jc w:val="center"/>
          </w:pPr>
          <w:r>
            <w:rPr>
              <w:i w:val="0"/>
              <w:sz w:val="14"/>
            </w:rPr>
            <w:t>Fecha</w:t>
          </w:r>
        </w:p>
      </w:tc>
      <w:tc>
        <w:tcPr>
          <w:tcW w:w="1045" w:type="dxa"/>
          <w:tcBorders>
            <w:top w:val="double" w:sz="4" w:space="0" w:color="000000"/>
            <w:left w:val="single" w:sz="4" w:space="0" w:color="000000"/>
            <w:bottom w:val="single" w:sz="4" w:space="0" w:color="000000"/>
            <w:right w:val="double" w:sz="5" w:space="0" w:color="000000"/>
          </w:tcBorders>
        </w:tcPr>
        <w:p w14:paraId="1013AF98" w14:textId="77777777" w:rsidR="00A3287A" w:rsidRDefault="005C107B">
          <w:pPr>
            <w:spacing w:after="0" w:line="259" w:lineRule="auto"/>
            <w:ind w:right="40" w:firstLine="0"/>
            <w:jc w:val="center"/>
          </w:pPr>
          <w:r>
            <w:rPr>
              <w:i w:val="0"/>
              <w:sz w:val="14"/>
            </w:rPr>
            <w:t>02/03/2020</w:t>
          </w:r>
        </w:p>
      </w:tc>
      <w:tc>
        <w:tcPr>
          <w:tcW w:w="1172" w:type="dxa"/>
          <w:vMerge w:val="restart"/>
          <w:tcBorders>
            <w:top w:val="single" w:sz="4" w:space="0" w:color="000000"/>
            <w:left w:val="double" w:sz="5" w:space="0" w:color="000000"/>
            <w:bottom w:val="single" w:sz="4" w:space="0" w:color="000000"/>
            <w:right w:val="single" w:sz="4" w:space="0" w:color="000000"/>
          </w:tcBorders>
        </w:tcPr>
        <w:p w14:paraId="5E44200D" w14:textId="77777777" w:rsidR="00A3287A" w:rsidRDefault="005C107B">
          <w:pPr>
            <w:spacing w:after="0" w:line="259" w:lineRule="auto"/>
            <w:ind w:right="0" w:firstLine="0"/>
            <w:jc w:val="left"/>
          </w:pPr>
          <w:r>
            <w:rPr>
              <w:noProof/>
            </w:rPr>
            <w:drawing>
              <wp:inline distT="0" distB="0" distL="0" distR="0" wp14:anchorId="146D86C7" wp14:editId="48D832B8">
                <wp:extent cx="723900" cy="723900"/>
                <wp:effectExtent l="0" t="0" r="0" b="0"/>
                <wp:docPr id="1152326468"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1"/>
                        <a:stretch>
                          <a:fillRect/>
                        </a:stretch>
                      </pic:blipFill>
                      <pic:spPr>
                        <a:xfrm>
                          <a:off x="0" y="0"/>
                          <a:ext cx="723900" cy="723900"/>
                        </a:xfrm>
                        <a:prstGeom prst="rect">
                          <a:avLst/>
                        </a:prstGeom>
                      </pic:spPr>
                    </pic:pic>
                  </a:graphicData>
                </a:graphic>
              </wp:inline>
            </w:drawing>
          </w:r>
        </w:p>
      </w:tc>
    </w:tr>
    <w:tr w:rsidR="00A3287A" w14:paraId="43D236A7" w14:textId="77777777">
      <w:trPr>
        <w:trHeight w:val="223"/>
      </w:trPr>
      <w:tc>
        <w:tcPr>
          <w:tcW w:w="2074" w:type="dxa"/>
          <w:tcBorders>
            <w:top w:val="single" w:sz="4" w:space="0" w:color="000000"/>
            <w:left w:val="double" w:sz="4" w:space="0" w:color="000000"/>
            <w:bottom w:val="single" w:sz="6" w:space="0" w:color="000000"/>
            <w:right w:val="single" w:sz="4" w:space="0" w:color="000000"/>
          </w:tcBorders>
          <w:shd w:val="clear" w:color="auto" w:fill="CCCCCC"/>
        </w:tcPr>
        <w:p w14:paraId="52910ED8" w14:textId="77777777" w:rsidR="00A3287A" w:rsidRDefault="005C107B">
          <w:pPr>
            <w:spacing w:after="0" w:line="259" w:lineRule="auto"/>
            <w:ind w:right="2" w:firstLine="0"/>
            <w:jc w:val="center"/>
          </w:pPr>
          <w:r>
            <w:rPr>
              <w:i w:val="0"/>
              <w:sz w:val="14"/>
            </w:rPr>
            <w:t>Normativa</w:t>
          </w:r>
        </w:p>
      </w:tc>
      <w:tc>
        <w:tcPr>
          <w:tcW w:w="8234" w:type="dxa"/>
          <w:gridSpan w:val="3"/>
          <w:tcBorders>
            <w:top w:val="single" w:sz="4" w:space="0" w:color="000000"/>
            <w:left w:val="single" w:sz="4" w:space="0" w:color="000000"/>
            <w:bottom w:val="single" w:sz="6" w:space="0" w:color="000000"/>
            <w:right w:val="double" w:sz="5" w:space="0" w:color="000000"/>
          </w:tcBorders>
        </w:tcPr>
        <w:p w14:paraId="21F351E8" w14:textId="77777777" w:rsidR="00A3287A" w:rsidRDefault="005C107B">
          <w:pPr>
            <w:spacing w:after="0" w:line="259" w:lineRule="auto"/>
            <w:ind w:left="13" w:right="0" w:firstLine="0"/>
            <w:jc w:val="left"/>
          </w:pPr>
          <w:r>
            <w:rPr>
              <w:i w:val="0"/>
              <w:sz w:val="14"/>
            </w:rPr>
            <w:t>Este documento incorpora firma electrónica reconocida de acuerdo a la Ley 59/2003, de 19 de diciembre, de firma electrónica.</w:t>
          </w:r>
        </w:p>
      </w:tc>
      <w:tc>
        <w:tcPr>
          <w:tcW w:w="0" w:type="auto"/>
          <w:vMerge/>
          <w:tcBorders>
            <w:top w:val="nil"/>
            <w:left w:val="double" w:sz="5" w:space="0" w:color="000000"/>
            <w:bottom w:val="nil"/>
            <w:right w:val="single" w:sz="4" w:space="0" w:color="000000"/>
          </w:tcBorders>
        </w:tcPr>
        <w:p w14:paraId="0E99F82B" w14:textId="77777777" w:rsidR="00A3287A" w:rsidRDefault="00A3287A">
          <w:pPr>
            <w:spacing w:after="160" w:line="259" w:lineRule="auto"/>
            <w:ind w:right="0" w:firstLine="0"/>
            <w:jc w:val="left"/>
          </w:pPr>
        </w:p>
      </w:tc>
    </w:tr>
    <w:tr w:rsidR="00A3287A" w14:paraId="6327C53E" w14:textId="77777777">
      <w:trPr>
        <w:trHeight w:val="223"/>
      </w:trPr>
      <w:tc>
        <w:tcPr>
          <w:tcW w:w="2074" w:type="dxa"/>
          <w:vMerge w:val="restart"/>
          <w:tcBorders>
            <w:top w:val="single" w:sz="6" w:space="0" w:color="000000"/>
            <w:left w:val="double" w:sz="4" w:space="0" w:color="000000"/>
            <w:bottom w:val="single" w:sz="4" w:space="0" w:color="000000"/>
            <w:right w:val="single" w:sz="4" w:space="0" w:color="000000"/>
          </w:tcBorders>
          <w:shd w:val="clear" w:color="auto" w:fill="CCCCCC"/>
        </w:tcPr>
        <w:p w14:paraId="728784E0" w14:textId="77777777" w:rsidR="00A3287A" w:rsidRDefault="005C107B">
          <w:pPr>
            <w:spacing w:after="0" w:line="259" w:lineRule="auto"/>
            <w:ind w:right="2" w:firstLine="0"/>
            <w:jc w:val="center"/>
          </w:pPr>
          <w:r>
            <w:rPr>
              <w:i w:val="0"/>
              <w:sz w:val="14"/>
            </w:rPr>
            <w:t>Firmado Por</w:t>
          </w:r>
        </w:p>
      </w:tc>
      <w:tc>
        <w:tcPr>
          <w:tcW w:w="8234" w:type="dxa"/>
          <w:gridSpan w:val="3"/>
          <w:tcBorders>
            <w:top w:val="single" w:sz="6" w:space="0" w:color="000000"/>
            <w:left w:val="single" w:sz="4" w:space="0" w:color="000000"/>
            <w:bottom w:val="single" w:sz="4" w:space="0" w:color="000000"/>
            <w:right w:val="double" w:sz="5" w:space="0" w:color="000000"/>
          </w:tcBorders>
        </w:tcPr>
        <w:p w14:paraId="540167E8" w14:textId="77777777" w:rsidR="00A3287A" w:rsidRDefault="005C107B">
          <w:pPr>
            <w:spacing w:after="0" w:line="259" w:lineRule="auto"/>
            <w:ind w:left="13" w:right="0" w:firstLine="0"/>
            <w:jc w:val="left"/>
          </w:pPr>
          <w:r>
            <w:rPr>
              <w:i w:val="0"/>
              <w:sz w:val="14"/>
            </w:rPr>
            <w:t>Teodoro Claret Sosa Monzon - Consejero/a de Gobierno de Presidencia</w:t>
          </w:r>
        </w:p>
      </w:tc>
      <w:tc>
        <w:tcPr>
          <w:tcW w:w="0" w:type="auto"/>
          <w:vMerge/>
          <w:tcBorders>
            <w:top w:val="nil"/>
            <w:left w:val="double" w:sz="5" w:space="0" w:color="000000"/>
            <w:bottom w:val="nil"/>
            <w:right w:val="single" w:sz="4" w:space="0" w:color="000000"/>
          </w:tcBorders>
        </w:tcPr>
        <w:p w14:paraId="54FC03B9" w14:textId="77777777" w:rsidR="00A3287A" w:rsidRDefault="00A3287A">
          <w:pPr>
            <w:spacing w:after="160" w:line="259" w:lineRule="auto"/>
            <w:ind w:right="0" w:firstLine="0"/>
            <w:jc w:val="left"/>
          </w:pPr>
        </w:p>
      </w:tc>
    </w:tr>
    <w:tr w:rsidR="00A3287A" w14:paraId="56B25984" w14:textId="77777777">
      <w:trPr>
        <w:trHeight w:val="215"/>
      </w:trPr>
      <w:tc>
        <w:tcPr>
          <w:tcW w:w="0" w:type="auto"/>
          <w:vMerge/>
          <w:tcBorders>
            <w:top w:val="nil"/>
            <w:left w:val="double" w:sz="4" w:space="0" w:color="000000"/>
            <w:bottom w:val="single" w:sz="4" w:space="0" w:color="000000"/>
            <w:right w:val="single" w:sz="4" w:space="0" w:color="000000"/>
          </w:tcBorders>
        </w:tcPr>
        <w:p w14:paraId="07C6D117" w14:textId="77777777" w:rsidR="00A3287A" w:rsidRDefault="00A3287A">
          <w:pPr>
            <w:spacing w:after="160" w:line="259" w:lineRule="auto"/>
            <w:ind w:right="0" w:firstLine="0"/>
            <w:jc w:val="left"/>
          </w:pPr>
        </w:p>
      </w:tc>
      <w:tc>
        <w:tcPr>
          <w:tcW w:w="8234" w:type="dxa"/>
          <w:gridSpan w:val="3"/>
          <w:tcBorders>
            <w:top w:val="single" w:sz="4" w:space="0" w:color="000000"/>
            <w:left w:val="single" w:sz="4" w:space="0" w:color="000000"/>
            <w:bottom w:val="single" w:sz="4" w:space="0" w:color="000000"/>
            <w:right w:val="double" w:sz="5" w:space="0" w:color="000000"/>
          </w:tcBorders>
        </w:tcPr>
        <w:p w14:paraId="7150129B" w14:textId="77777777" w:rsidR="00A3287A" w:rsidRDefault="005C107B">
          <w:pPr>
            <w:spacing w:after="0" w:line="259" w:lineRule="auto"/>
            <w:ind w:left="13" w:right="0" w:firstLine="0"/>
            <w:jc w:val="left"/>
          </w:pPr>
          <w:r>
            <w:rPr>
              <w:i w:val="0"/>
              <w:sz w:val="14"/>
            </w:rPr>
            <w:t>Maria Dolores Ruiz San Roman - Secretaria General del Pleno</w:t>
          </w:r>
        </w:p>
      </w:tc>
      <w:tc>
        <w:tcPr>
          <w:tcW w:w="0" w:type="auto"/>
          <w:vMerge/>
          <w:tcBorders>
            <w:top w:val="nil"/>
            <w:left w:val="double" w:sz="5" w:space="0" w:color="000000"/>
            <w:bottom w:val="nil"/>
            <w:right w:val="single" w:sz="4" w:space="0" w:color="000000"/>
          </w:tcBorders>
        </w:tcPr>
        <w:p w14:paraId="27E6A771" w14:textId="77777777" w:rsidR="00A3287A" w:rsidRDefault="00A3287A">
          <w:pPr>
            <w:spacing w:after="160" w:line="259" w:lineRule="auto"/>
            <w:ind w:right="0" w:firstLine="0"/>
            <w:jc w:val="left"/>
          </w:pPr>
        </w:p>
      </w:tc>
    </w:tr>
    <w:tr w:rsidR="00A3287A" w14:paraId="48C9462D" w14:textId="77777777">
      <w:trPr>
        <w:trHeight w:val="380"/>
      </w:trPr>
      <w:tc>
        <w:tcPr>
          <w:tcW w:w="2074" w:type="dxa"/>
          <w:tcBorders>
            <w:top w:val="single" w:sz="4" w:space="0" w:color="000000"/>
            <w:left w:val="double" w:sz="4" w:space="0" w:color="000000"/>
            <w:bottom w:val="double" w:sz="4" w:space="0" w:color="000000"/>
            <w:right w:val="single" w:sz="4" w:space="0" w:color="000000"/>
          </w:tcBorders>
          <w:shd w:val="clear" w:color="auto" w:fill="CCCCCC"/>
        </w:tcPr>
        <w:p w14:paraId="1320F107" w14:textId="77777777" w:rsidR="00A3287A" w:rsidRDefault="005C107B">
          <w:pPr>
            <w:spacing w:after="0" w:line="259" w:lineRule="auto"/>
            <w:ind w:right="2" w:firstLine="0"/>
            <w:jc w:val="center"/>
          </w:pPr>
          <w:r>
            <w:rPr>
              <w:i w:val="0"/>
              <w:sz w:val="14"/>
            </w:rPr>
            <w:t>Url De Verificación</w:t>
          </w:r>
        </w:p>
      </w:tc>
      <w:tc>
        <w:tcPr>
          <w:tcW w:w="6162" w:type="dxa"/>
          <w:tcBorders>
            <w:top w:val="single" w:sz="4" w:space="0" w:color="000000"/>
            <w:left w:val="single" w:sz="4" w:space="0" w:color="000000"/>
            <w:bottom w:val="double" w:sz="4" w:space="0" w:color="000000"/>
            <w:right w:val="single" w:sz="4" w:space="0" w:color="000000"/>
          </w:tcBorders>
        </w:tcPr>
        <w:p w14:paraId="71CB4560" w14:textId="77777777" w:rsidR="00A3287A" w:rsidRDefault="005C107B">
          <w:pPr>
            <w:spacing w:after="0" w:line="259" w:lineRule="auto"/>
            <w:ind w:left="30" w:right="0" w:firstLine="0"/>
          </w:pPr>
          <w:r>
            <w:rPr>
              <w:rFonts w:ascii="Courier New" w:eastAsia="Courier New" w:hAnsi="Courier New" w:cs="Courier New"/>
              <w:i w:val="0"/>
              <w:sz w:val="14"/>
            </w:rPr>
            <w:t>https://verifirma.grancanaria.com/verifirma/code/Z0A8bOiMCNix1qlqdRwPMw=</w:t>
          </w:r>
        </w:p>
        <w:p w14:paraId="1E3157AF" w14:textId="77777777" w:rsidR="00A3287A" w:rsidRDefault="005C107B">
          <w:pPr>
            <w:spacing w:after="0" w:line="259" w:lineRule="auto"/>
            <w:ind w:right="22" w:firstLine="0"/>
            <w:jc w:val="center"/>
          </w:pPr>
          <w:r>
            <w:rPr>
              <w:rFonts w:ascii="Courier New" w:eastAsia="Courier New" w:hAnsi="Courier New" w:cs="Courier New"/>
              <w:i w:val="0"/>
              <w:sz w:val="14"/>
            </w:rPr>
            <w:t>=</w:t>
          </w:r>
        </w:p>
      </w:tc>
      <w:tc>
        <w:tcPr>
          <w:tcW w:w="1027" w:type="dxa"/>
          <w:tcBorders>
            <w:top w:val="single" w:sz="4" w:space="0" w:color="000000"/>
            <w:left w:val="single" w:sz="4" w:space="0" w:color="000000"/>
            <w:bottom w:val="double" w:sz="4" w:space="0" w:color="000000"/>
            <w:right w:val="single" w:sz="4" w:space="0" w:color="000000"/>
          </w:tcBorders>
          <w:shd w:val="clear" w:color="auto" w:fill="CCCCCC"/>
        </w:tcPr>
        <w:p w14:paraId="65FD85F3" w14:textId="77777777" w:rsidR="00A3287A" w:rsidRDefault="005C107B">
          <w:pPr>
            <w:spacing w:after="0" w:line="259" w:lineRule="auto"/>
            <w:ind w:right="22" w:firstLine="0"/>
            <w:jc w:val="center"/>
          </w:pPr>
          <w:r>
            <w:rPr>
              <w:i w:val="0"/>
              <w:sz w:val="14"/>
            </w:rPr>
            <w:t>Página</w:t>
          </w:r>
        </w:p>
      </w:tc>
      <w:tc>
        <w:tcPr>
          <w:tcW w:w="1045" w:type="dxa"/>
          <w:tcBorders>
            <w:top w:val="single" w:sz="4" w:space="0" w:color="000000"/>
            <w:left w:val="single" w:sz="4" w:space="0" w:color="000000"/>
            <w:bottom w:val="double" w:sz="4" w:space="0" w:color="000000"/>
            <w:right w:val="double" w:sz="5" w:space="0" w:color="000000"/>
          </w:tcBorders>
        </w:tcPr>
        <w:p w14:paraId="4A08B004" w14:textId="77777777" w:rsidR="00A3287A" w:rsidRDefault="005C107B">
          <w:pPr>
            <w:spacing w:after="0" w:line="259" w:lineRule="auto"/>
            <w:ind w:right="40" w:firstLine="0"/>
            <w:jc w:val="center"/>
          </w:pPr>
          <w:r>
            <w:fldChar w:fldCharType="begin"/>
          </w:r>
          <w:r>
            <w:instrText xml:space="preserve"> PAGE   \* MERGEFORMAT </w:instrText>
          </w:r>
          <w:r>
            <w:fldChar w:fldCharType="separate"/>
          </w:r>
          <w:r>
            <w:rPr>
              <w:i w:val="0"/>
              <w:sz w:val="14"/>
            </w:rPr>
            <w:t>1</w:t>
          </w:r>
          <w:r>
            <w:rPr>
              <w:i w:val="0"/>
              <w:sz w:val="14"/>
            </w:rPr>
            <w:fldChar w:fldCharType="end"/>
          </w:r>
          <w:r>
            <w:rPr>
              <w:i w:val="0"/>
              <w:sz w:val="14"/>
            </w:rPr>
            <w:t>/</w:t>
          </w:r>
          <w:r>
            <w:fldChar w:fldCharType="begin"/>
          </w:r>
          <w:r>
            <w:instrText xml:space="preserve"> NUMPAGES   \* MERGEFORMAT </w:instrText>
          </w:r>
          <w:r>
            <w:fldChar w:fldCharType="separate"/>
          </w:r>
          <w:r>
            <w:rPr>
              <w:i w:val="0"/>
              <w:sz w:val="14"/>
            </w:rPr>
            <w:t>3</w:t>
          </w:r>
          <w:r>
            <w:rPr>
              <w:i w:val="0"/>
              <w:sz w:val="14"/>
            </w:rPr>
            <w:fldChar w:fldCharType="end"/>
          </w:r>
        </w:p>
      </w:tc>
      <w:tc>
        <w:tcPr>
          <w:tcW w:w="0" w:type="auto"/>
          <w:vMerge/>
          <w:tcBorders>
            <w:top w:val="nil"/>
            <w:left w:val="double" w:sz="5" w:space="0" w:color="000000"/>
            <w:bottom w:val="single" w:sz="4" w:space="0" w:color="000000"/>
            <w:right w:val="single" w:sz="4" w:space="0" w:color="000000"/>
          </w:tcBorders>
        </w:tcPr>
        <w:p w14:paraId="4A556324" w14:textId="77777777" w:rsidR="00A3287A" w:rsidRDefault="00A3287A">
          <w:pPr>
            <w:spacing w:after="160" w:line="259" w:lineRule="auto"/>
            <w:ind w:right="0" w:firstLine="0"/>
            <w:jc w:val="left"/>
          </w:pPr>
        </w:p>
      </w:tc>
    </w:tr>
  </w:tbl>
  <w:p w14:paraId="6C960DFA" w14:textId="77777777" w:rsidR="00A3287A" w:rsidRDefault="00A3287A">
    <w:pPr>
      <w:spacing w:after="0" w:line="259" w:lineRule="auto"/>
      <w:ind w:left="-1614" w:right="1010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220" w:tblpY="15340"/>
      <w:tblOverlap w:val="never"/>
      <w:tblW w:w="11480" w:type="dxa"/>
      <w:tblInd w:w="0" w:type="dxa"/>
      <w:tblCellMar>
        <w:top w:w="0" w:type="dxa"/>
        <w:left w:w="27" w:type="dxa"/>
        <w:bottom w:w="0" w:type="dxa"/>
        <w:right w:w="5" w:type="dxa"/>
      </w:tblCellMar>
      <w:tblLook w:val="04A0" w:firstRow="1" w:lastRow="0" w:firstColumn="1" w:lastColumn="0" w:noHBand="0" w:noVBand="1"/>
    </w:tblPr>
    <w:tblGrid>
      <w:gridCol w:w="2074"/>
      <w:gridCol w:w="6162"/>
      <w:gridCol w:w="1027"/>
      <w:gridCol w:w="1045"/>
      <w:gridCol w:w="1172"/>
    </w:tblGrid>
    <w:tr w:rsidR="00A3287A" w14:paraId="06864568" w14:textId="77777777">
      <w:trPr>
        <w:trHeight w:val="240"/>
      </w:trPr>
      <w:tc>
        <w:tcPr>
          <w:tcW w:w="2074" w:type="dxa"/>
          <w:tcBorders>
            <w:top w:val="double" w:sz="4" w:space="0" w:color="000000"/>
            <w:left w:val="double" w:sz="4" w:space="0" w:color="000000"/>
            <w:bottom w:val="single" w:sz="4" w:space="0" w:color="000000"/>
            <w:right w:val="single" w:sz="4" w:space="0" w:color="000000"/>
          </w:tcBorders>
          <w:shd w:val="clear" w:color="auto" w:fill="CCCCCC"/>
        </w:tcPr>
        <w:p w14:paraId="0F30FE0C" w14:textId="77777777" w:rsidR="00A3287A" w:rsidRDefault="005C107B">
          <w:pPr>
            <w:spacing w:after="0" w:line="259" w:lineRule="auto"/>
            <w:ind w:left="63" w:right="0" w:firstLine="0"/>
            <w:jc w:val="left"/>
          </w:pPr>
          <w:r>
            <w:rPr>
              <w:i w:val="0"/>
              <w:sz w:val="14"/>
            </w:rPr>
            <w:t>Código Seguro De Verificación</w:t>
          </w:r>
        </w:p>
      </w:tc>
      <w:tc>
        <w:tcPr>
          <w:tcW w:w="6162" w:type="dxa"/>
          <w:tcBorders>
            <w:top w:val="double" w:sz="4" w:space="0" w:color="000000"/>
            <w:left w:val="single" w:sz="4" w:space="0" w:color="000000"/>
            <w:bottom w:val="single" w:sz="4" w:space="0" w:color="000000"/>
            <w:right w:val="single" w:sz="4" w:space="0" w:color="000000"/>
          </w:tcBorders>
        </w:tcPr>
        <w:p w14:paraId="658EBE1E" w14:textId="77777777" w:rsidR="00A3287A" w:rsidRDefault="005C107B">
          <w:pPr>
            <w:spacing w:after="0" w:line="259" w:lineRule="auto"/>
            <w:ind w:right="22" w:firstLine="0"/>
            <w:jc w:val="center"/>
          </w:pPr>
          <w:r>
            <w:rPr>
              <w:rFonts w:ascii="Courier New" w:eastAsia="Courier New" w:hAnsi="Courier New" w:cs="Courier New"/>
              <w:i w:val="0"/>
              <w:sz w:val="14"/>
            </w:rPr>
            <w:t>Z0A8bOiMCNix1qlqdRwPMw==</w:t>
          </w:r>
        </w:p>
      </w:tc>
      <w:tc>
        <w:tcPr>
          <w:tcW w:w="1027" w:type="dxa"/>
          <w:tcBorders>
            <w:top w:val="double" w:sz="4" w:space="0" w:color="000000"/>
            <w:left w:val="single" w:sz="4" w:space="0" w:color="000000"/>
            <w:bottom w:val="single" w:sz="4" w:space="0" w:color="000000"/>
            <w:right w:val="single" w:sz="4" w:space="0" w:color="000000"/>
          </w:tcBorders>
          <w:shd w:val="clear" w:color="auto" w:fill="CCCCCC"/>
        </w:tcPr>
        <w:p w14:paraId="302061BC" w14:textId="77777777" w:rsidR="00A3287A" w:rsidRDefault="005C107B">
          <w:pPr>
            <w:spacing w:after="0" w:line="259" w:lineRule="auto"/>
            <w:ind w:right="22" w:firstLine="0"/>
            <w:jc w:val="center"/>
          </w:pPr>
          <w:r>
            <w:rPr>
              <w:i w:val="0"/>
              <w:sz w:val="14"/>
            </w:rPr>
            <w:t>Fecha</w:t>
          </w:r>
        </w:p>
      </w:tc>
      <w:tc>
        <w:tcPr>
          <w:tcW w:w="1045" w:type="dxa"/>
          <w:tcBorders>
            <w:top w:val="double" w:sz="4" w:space="0" w:color="000000"/>
            <w:left w:val="single" w:sz="4" w:space="0" w:color="000000"/>
            <w:bottom w:val="single" w:sz="4" w:space="0" w:color="000000"/>
            <w:right w:val="double" w:sz="5" w:space="0" w:color="000000"/>
          </w:tcBorders>
        </w:tcPr>
        <w:p w14:paraId="65524528" w14:textId="77777777" w:rsidR="00A3287A" w:rsidRDefault="005C107B">
          <w:pPr>
            <w:spacing w:after="0" w:line="259" w:lineRule="auto"/>
            <w:ind w:right="40" w:firstLine="0"/>
            <w:jc w:val="center"/>
          </w:pPr>
          <w:r>
            <w:rPr>
              <w:i w:val="0"/>
              <w:sz w:val="14"/>
            </w:rPr>
            <w:t>02/03/2020</w:t>
          </w:r>
        </w:p>
      </w:tc>
      <w:tc>
        <w:tcPr>
          <w:tcW w:w="1172" w:type="dxa"/>
          <w:vMerge w:val="restart"/>
          <w:tcBorders>
            <w:top w:val="single" w:sz="4" w:space="0" w:color="000000"/>
            <w:left w:val="double" w:sz="5" w:space="0" w:color="000000"/>
            <w:bottom w:val="single" w:sz="4" w:space="0" w:color="000000"/>
            <w:right w:val="single" w:sz="4" w:space="0" w:color="000000"/>
          </w:tcBorders>
        </w:tcPr>
        <w:p w14:paraId="203403E6" w14:textId="77777777" w:rsidR="00A3287A" w:rsidRDefault="005C107B">
          <w:pPr>
            <w:spacing w:after="0" w:line="259" w:lineRule="auto"/>
            <w:ind w:right="0" w:firstLine="0"/>
            <w:jc w:val="left"/>
          </w:pPr>
          <w:r>
            <w:rPr>
              <w:noProof/>
            </w:rPr>
            <w:drawing>
              <wp:inline distT="0" distB="0" distL="0" distR="0" wp14:anchorId="640AC39B" wp14:editId="0BFF0E5E">
                <wp:extent cx="723900" cy="723900"/>
                <wp:effectExtent l="0" t="0" r="0" b="0"/>
                <wp:docPr id="2108105485"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1"/>
                        <a:stretch>
                          <a:fillRect/>
                        </a:stretch>
                      </pic:blipFill>
                      <pic:spPr>
                        <a:xfrm>
                          <a:off x="0" y="0"/>
                          <a:ext cx="723900" cy="723900"/>
                        </a:xfrm>
                        <a:prstGeom prst="rect">
                          <a:avLst/>
                        </a:prstGeom>
                      </pic:spPr>
                    </pic:pic>
                  </a:graphicData>
                </a:graphic>
              </wp:inline>
            </w:drawing>
          </w:r>
        </w:p>
      </w:tc>
    </w:tr>
    <w:tr w:rsidR="00A3287A" w14:paraId="27C74AD6" w14:textId="77777777">
      <w:trPr>
        <w:trHeight w:val="223"/>
      </w:trPr>
      <w:tc>
        <w:tcPr>
          <w:tcW w:w="2074" w:type="dxa"/>
          <w:tcBorders>
            <w:top w:val="single" w:sz="4" w:space="0" w:color="000000"/>
            <w:left w:val="double" w:sz="4" w:space="0" w:color="000000"/>
            <w:bottom w:val="single" w:sz="6" w:space="0" w:color="000000"/>
            <w:right w:val="single" w:sz="4" w:space="0" w:color="000000"/>
          </w:tcBorders>
          <w:shd w:val="clear" w:color="auto" w:fill="CCCCCC"/>
        </w:tcPr>
        <w:p w14:paraId="682158C2" w14:textId="77777777" w:rsidR="00A3287A" w:rsidRDefault="005C107B">
          <w:pPr>
            <w:spacing w:after="0" w:line="259" w:lineRule="auto"/>
            <w:ind w:right="2" w:firstLine="0"/>
            <w:jc w:val="center"/>
          </w:pPr>
          <w:r>
            <w:rPr>
              <w:i w:val="0"/>
              <w:sz w:val="14"/>
            </w:rPr>
            <w:t>Normativa</w:t>
          </w:r>
        </w:p>
      </w:tc>
      <w:tc>
        <w:tcPr>
          <w:tcW w:w="8234" w:type="dxa"/>
          <w:gridSpan w:val="3"/>
          <w:tcBorders>
            <w:top w:val="single" w:sz="4" w:space="0" w:color="000000"/>
            <w:left w:val="single" w:sz="4" w:space="0" w:color="000000"/>
            <w:bottom w:val="single" w:sz="6" w:space="0" w:color="000000"/>
            <w:right w:val="double" w:sz="5" w:space="0" w:color="000000"/>
          </w:tcBorders>
        </w:tcPr>
        <w:p w14:paraId="6256EA3C" w14:textId="77777777" w:rsidR="00A3287A" w:rsidRDefault="005C107B">
          <w:pPr>
            <w:spacing w:after="0" w:line="259" w:lineRule="auto"/>
            <w:ind w:left="13" w:right="0" w:firstLine="0"/>
            <w:jc w:val="left"/>
          </w:pPr>
          <w:r>
            <w:rPr>
              <w:i w:val="0"/>
              <w:sz w:val="14"/>
            </w:rPr>
            <w:t>Este documento incorpora firma electrónica reconocida de acuerdo a la Ley 59/2003, de 19 de diciembre, de firma electrónica.</w:t>
          </w:r>
        </w:p>
      </w:tc>
      <w:tc>
        <w:tcPr>
          <w:tcW w:w="0" w:type="auto"/>
          <w:vMerge/>
          <w:tcBorders>
            <w:top w:val="nil"/>
            <w:left w:val="double" w:sz="5" w:space="0" w:color="000000"/>
            <w:bottom w:val="nil"/>
            <w:right w:val="single" w:sz="4" w:space="0" w:color="000000"/>
          </w:tcBorders>
        </w:tcPr>
        <w:p w14:paraId="3B64DEE2" w14:textId="77777777" w:rsidR="00A3287A" w:rsidRDefault="00A3287A">
          <w:pPr>
            <w:spacing w:after="160" w:line="259" w:lineRule="auto"/>
            <w:ind w:right="0" w:firstLine="0"/>
            <w:jc w:val="left"/>
          </w:pPr>
        </w:p>
      </w:tc>
    </w:tr>
    <w:tr w:rsidR="00A3287A" w14:paraId="054D705D" w14:textId="77777777">
      <w:trPr>
        <w:trHeight w:val="223"/>
      </w:trPr>
      <w:tc>
        <w:tcPr>
          <w:tcW w:w="2074" w:type="dxa"/>
          <w:vMerge w:val="restart"/>
          <w:tcBorders>
            <w:top w:val="single" w:sz="6" w:space="0" w:color="000000"/>
            <w:left w:val="double" w:sz="4" w:space="0" w:color="000000"/>
            <w:bottom w:val="single" w:sz="4" w:space="0" w:color="000000"/>
            <w:right w:val="single" w:sz="4" w:space="0" w:color="000000"/>
          </w:tcBorders>
          <w:shd w:val="clear" w:color="auto" w:fill="CCCCCC"/>
        </w:tcPr>
        <w:p w14:paraId="238EB934" w14:textId="77777777" w:rsidR="00A3287A" w:rsidRDefault="005C107B">
          <w:pPr>
            <w:spacing w:after="0" w:line="259" w:lineRule="auto"/>
            <w:ind w:right="2" w:firstLine="0"/>
            <w:jc w:val="center"/>
          </w:pPr>
          <w:r>
            <w:rPr>
              <w:i w:val="0"/>
              <w:sz w:val="14"/>
            </w:rPr>
            <w:t>Firmado Por</w:t>
          </w:r>
        </w:p>
      </w:tc>
      <w:tc>
        <w:tcPr>
          <w:tcW w:w="8234" w:type="dxa"/>
          <w:gridSpan w:val="3"/>
          <w:tcBorders>
            <w:top w:val="single" w:sz="6" w:space="0" w:color="000000"/>
            <w:left w:val="single" w:sz="4" w:space="0" w:color="000000"/>
            <w:bottom w:val="single" w:sz="4" w:space="0" w:color="000000"/>
            <w:right w:val="double" w:sz="5" w:space="0" w:color="000000"/>
          </w:tcBorders>
        </w:tcPr>
        <w:p w14:paraId="3563C1FA" w14:textId="77777777" w:rsidR="00A3287A" w:rsidRDefault="005C107B">
          <w:pPr>
            <w:spacing w:after="0" w:line="259" w:lineRule="auto"/>
            <w:ind w:left="13" w:right="0" w:firstLine="0"/>
            <w:jc w:val="left"/>
          </w:pPr>
          <w:r>
            <w:rPr>
              <w:i w:val="0"/>
              <w:sz w:val="14"/>
            </w:rPr>
            <w:t>Teodoro Claret Sosa Monzon - Consejero/a de Gobierno de Presidencia</w:t>
          </w:r>
        </w:p>
      </w:tc>
      <w:tc>
        <w:tcPr>
          <w:tcW w:w="0" w:type="auto"/>
          <w:vMerge/>
          <w:tcBorders>
            <w:top w:val="nil"/>
            <w:left w:val="double" w:sz="5" w:space="0" w:color="000000"/>
            <w:bottom w:val="nil"/>
            <w:right w:val="single" w:sz="4" w:space="0" w:color="000000"/>
          </w:tcBorders>
        </w:tcPr>
        <w:p w14:paraId="4F15759A" w14:textId="77777777" w:rsidR="00A3287A" w:rsidRDefault="00A3287A">
          <w:pPr>
            <w:spacing w:after="160" w:line="259" w:lineRule="auto"/>
            <w:ind w:right="0" w:firstLine="0"/>
            <w:jc w:val="left"/>
          </w:pPr>
        </w:p>
      </w:tc>
    </w:tr>
    <w:tr w:rsidR="00A3287A" w14:paraId="3CF04A8B" w14:textId="77777777">
      <w:trPr>
        <w:trHeight w:val="215"/>
      </w:trPr>
      <w:tc>
        <w:tcPr>
          <w:tcW w:w="0" w:type="auto"/>
          <w:vMerge/>
          <w:tcBorders>
            <w:top w:val="nil"/>
            <w:left w:val="double" w:sz="4" w:space="0" w:color="000000"/>
            <w:bottom w:val="single" w:sz="4" w:space="0" w:color="000000"/>
            <w:right w:val="single" w:sz="4" w:space="0" w:color="000000"/>
          </w:tcBorders>
        </w:tcPr>
        <w:p w14:paraId="06DC43FB" w14:textId="77777777" w:rsidR="00A3287A" w:rsidRDefault="00A3287A">
          <w:pPr>
            <w:spacing w:after="160" w:line="259" w:lineRule="auto"/>
            <w:ind w:right="0" w:firstLine="0"/>
            <w:jc w:val="left"/>
          </w:pPr>
        </w:p>
      </w:tc>
      <w:tc>
        <w:tcPr>
          <w:tcW w:w="8234" w:type="dxa"/>
          <w:gridSpan w:val="3"/>
          <w:tcBorders>
            <w:top w:val="single" w:sz="4" w:space="0" w:color="000000"/>
            <w:left w:val="single" w:sz="4" w:space="0" w:color="000000"/>
            <w:bottom w:val="single" w:sz="4" w:space="0" w:color="000000"/>
            <w:right w:val="double" w:sz="5" w:space="0" w:color="000000"/>
          </w:tcBorders>
        </w:tcPr>
        <w:p w14:paraId="4B289D65" w14:textId="77777777" w:rsidR="00A3287A" w:rsidRDefault="005C107B">
          <w:pPr>
            <w:spacing w:after="0" w:line="259" w:lineRule="auto"/>
            <w:ind w:left="13" w:right="0" w:firstLine="0"/>
            <w:jc w:val="left"/>
          </w:pPr>
          <w:r>
            <w:rPr>
              <w:i w:val="0"/>
              <w:sz w:val="14"/>
            </w:rPr>
            <w:t>Maria Dolores Ruiz San Roman - Secretaria General del Pleno</w:t>
          </w:r>
        </w:p>
      </w:tc>
      <w:tc>
        <w:tcPr>
          <w:tcW w:w="0" w:type="auto"/>
          <w:vMerge/>
          <w:tcBorders>
            <w:top w:val="nil"/>
            <w:left w:val="double" w:sz="5" w:space="0" w:color="000000"/>
            <w:bottom w:val="nil"/>
            <w:right w:val="single" w:sz="4" w:space="0" w:color="000000"/>
          </w:tcBorders>
        </w:tcPr>
        <w:p w14:paraId="702B01C8" w14:textId="77777777" w:rsidR="00A3287A" w:rsidRDefault="00A3287A">
          <w:pPr>
            <w:spacing w:after="160" w:line="259" w:lineRule="auto"/>
            <w:ind w:right="0" w:firstLine="0"/>
            <w:jc w:val="left"/>
          </w:pPr>
        </w:p>
      </w:tc>
    </w:tr>
    <w:tr w:rsidR="00A3287A" w14:paraId="597CB707" w14:textId="77777777">
      <w:trPr>
        <w:trHeight w:val="380"/>
      </w:trPr>
      <w:tc>
        <w:tcPr>
          <w:tcW w:w="2074" w:type="dxa"/>
          <w:tcBorders>
            <w:top w:val="single" w:sz="4" w:space="0" w:color="000000"/>
            <w:left w:val="double" w:sz="4" w:space="0" w:color="000000"/>
            <w:bottom w:val="double" w:sz="4" w:space="0" w:color="000000"/>
            <w:right w:val="single" w:sz="4" w:space="0" w:color="000000"/>
          </w:tcBorders>
          <w:shd w:val="clear" w:color="auto" w:fill="CCCCCC"/>
        </w:tcPr>
        <w:p w14:paraId="69689E1F" w14:textId="77777777" w:rsidR="00A3287A" w:rsidRDefault="005C107B">
          <w:pPr>
            <w:spacing w:after="0" w:line="259" w:lineRule="auto"/>
            <w:ind w:right="2" w:firstLine="0"/>
            <w:jc w:val="center"/>
          </w:pPr>
          <w:r>
            <w:rPr>
              <w:i w:val="0"/>
              <w:sz w:val="14"/>
            </w:rPr>
            <w:t>Url De Verificación</w:t>
          </w:r>
        </w:p>
      </w:tc>
      <w:tc>
        <w:tcPr>
          <w:tcW w:w="6162" w:type="dxa"/>
          <w:tcBorders>
            <w:top w:val="single" w:sz="4" w:space="0" w:color="000000"/>
            <w:left w:val="single" w:sz="4" w:space="0" w:color="000000"/>
            <w:bottom w:val="double" w:sz="4" w:space="0" w:color="000000"/>
            <w:right w:val="single" w:sz="4" w:space="0" w:color="000000"/>
          </w:tcBorders>
        </w:tcPr>
        <w:p w14:paraId="6D86ED1E" w14:textId="77777777" w:rsidR="00A3287A" w:rsidRDefault="005C107B">
          <w:pPr>
            <w:spacing w:after="0" w:line="259" w:lineRule="auto"/>
            <w:ind w:left="30" w:right="0" w:firstLine="0"/>
          </w:pPr>
          <w:r>
            <w:rPr>
              <w:rFonts w:ascii="Courier New" w:eastAsia="Courier New" w:hAnsi="Courier New" w:cs="Courier New"/>
              <w:i w:val="0"/>
              <w:sz w:val="14"/>
            </w:rPr>
            <w:t>https://verifirma.grancanaria.com/verifirma/code/Z0A8bOiMCNix1qlqdRwPMw=</w:t>
          </w:r>
        </w:p>
        <w:p w14:paraId="6C437A47" w14:textId="77777777" w:rsidR="00A3287A" w:rsidRDefault="005C107B">
          <w:pPr>
            <w:spacing w:after="0" w:line="259" w:lineRule="auto"/>
            <w:ind w:right="22" w:firstLine="0"/>
            <w:jc w:val="center"/>
          </w:pPr>
          <w:r>
            <w:rPr>
              <w:rFonts w:ascii="Courier New" w:eastAsia="Courier New" w:hAnsi="Courier New" w:cs="Courier New"/>
              <w:i w:val="0"/>
              <w:sz w:val="14"/>
            </w:rPr>
            <w:t>=</w:t>
          </w:r>
        </w:p>
      </w:tc>
      <w:tc>
        <w:tcPr>
          <w:tcW w:w="1027" w:type="dxa"/>
          <w:tcBorders>
            <w:top w:val="single" w:sz="4" w:space="0" w:color="000000"/>
            <w:left w:val="single" w:sz="4" w:space="0" w:color="000000"/>
            <w:bottom w:val="double" w:sz="4" w:space="0" w:color="000000"/>
            <w:right w:val="single" w:sz="4" w:space="0" w:color="000000"/>
          </w:tcBorders>
          <w:shd w:val="clear" w:color="auto" w:fill="CCCCCC"/>
        </w:tcPr>
        <w:p w14:paraId="73B6E2A9" w14:textId="77777777" w:rsidR="00A3287A" w:rsidRDefault="005C107B">
          <w:pPr>
            <w:spacing w:after="0" w:line="259" w:lineRule="auto"/>
            <w:ind w:right="22" w:firstLine="0"/>
            <w:jc w:val="center"/>
          </w:pPr>
          <w:r>
            <w:rPr>
              <w:i w:val="0"/>
              <w:sz w:val="14"/>
            </w:rPr>
            <w:t>Página</w:t>
          </w:r>
        </w:p>
      </w:tc>
      <w:tc>
        <w:tcPr>
          <w:tcW w:w="1045" w:type="dxa"/>
          <w:tcBorders>
            <w:top w:val="single" w:sz="4" w:space="0" w:color="000000"/>
            <w:left w:val="single" w:sz="4" w:space="0" w:color="000000"/>
            <w:bottom w:val="double" w:sz="4" w:space="0" w:color="000000"/>
            <w:right w:val="double" w:sz="5" w:space="0" w:color="000000"/>
          </w:tcBorders>
        </w:tcPr>
        <w:p w14:paraId="4A226AC0" w14:textId="77777777" w:rsidR="00A3287A" w:rsidRDefault="005C107B">
          <w:pPr>
            <w:spacing w:after="0" w:line="259" w:lineRule="auto"/>
            <w:ind w:right="40" w:firstLine="0"/>
            <w:jc w:val="center"/>
          </w:pPr>
          <w:r>
            <w:fldChar w:fldCharType="begin"/>
          </w:r>
          <w:r>
            <w:instrText xml:space="preserve"> PAGE   \* MERGEFORMAT </w:instrText>
          </w:r>
          <w:r>
            <w:fldChar w:fldCharType="separate"/>
          </w:r>
          <w:r>
            <w:rPr>
              <w:i w:val="0"/>
              <w:sz w:val="14"/>
            </w:rPr>
            <w:t>1</w:t>
          </w:r>
          <w:r>
            <w:rPr>
              <w:i w:val="0"/>
              <w:sz w:val="14"/>
            </w:rPr>
            <w:fldChar w:fldCharType="end"/>
          </w:r>
          <w:r>
            <w:rPr>
              <w:i w:val="0"/>
              <w:sz w:val="14"/>
            </w:rPr>
            <w:t>/</w:t>
          </w:r>
          <w:r>
            <w:fldChar w:fldCharType="begin"/>
          </w:r>
          <w:r>
            <w:instrText xml:space="preserve"> NUMPAGES   \* MERGEFORMAT </w:instrText>
          </w:r>
          <w:r>
            <w:fldChar w:fldCharType="separate"/>
          </w:r>
          <w:r>
            <w:rPr>
              <w:i w:val="0"/>
              <w:sz w:val="14"/>
            </w:rPr>
            <w:t>3</w:t>
          </w:r>
          <w:r>
            <w:rPr>
              <w:i w:val="0"/>
              <w:sz w:val="14"/>
            </w:rPr>
            <w:fldChar w:fldCharType="end"/>
          </w:r>
        </w:p>
      </w:tc>
      <w:tc>
        <w:tcPr>
          <w:tcW w:w="0" w:type="auto"/>
          <w:vMerge/>
          <w:tcBorders>
            <w:top w:val="nil"/>
            <w:left w:val="double" w:sz="5" w:space="0" w:color="000000"/>
            <w:bottom w:val="single" w:sz="4" w:space="0" w:color="000000"/>
            <w:right w:val="single" w:sz="4" w:space="0" w:color="000000"/>
          </w:tcBorders>
        </w:tcPr>
        <w:p w14:paraId="25661D3F" w14:textId="77777777" w:rsidR="00A3287A" w:rsidRDefault="00A3287A">
          <w:pPr>
            <w:spacing w:after="160" w:line="259" w:lineRule="auto"/>
            <w:ind w:right="0" w:firstLine="0"/>
            <w:jc w:val="left"/>
          </w:pPr>
        </w:p>
      </w:tc>
    </w:tr>
  </w:tbl>
  <w:p w14:paraId="208669C7" w14:textId="77777777" w:rsidR="00A3287A" w:rsidRDefault="00A3287A">
    <w:pPr>
      <w:spacing w:after="0" w:line="259" w:lineRule="auto"/>
      <w:ind w:left="-1614" w:right="1010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24179" w14:textId="77777777" w:rsidR="005C107B" w:rsidRDefault="005C107B">
      <w:pPr>
        <w:spacing w:after="0" w:line="240" w:lineRule="auto"/>
      </w:pPr>
      <w:r>
        <w:separator/>
      </w:r>
    </w:p>
  </w:footnote>
  <w:footnote w:type="continuationSeparator" w:id="0">
    <w:p w14:paraId="612E5F8C" w14:textId="77777777" w:rsidR="005C107B" w:rsidRDefault="005C1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BB670" w14:textId="77777777" w:rsidR="00A3287A" w:rsidRDefault="005C107B">
    <w:pPr>
      <w:spacing w:after="0" w:line="259" w:lineRule="auto"/>
      <w:ind w:left="-1614" w:right="6690" w:firstLine="0"/>
      <w:jc w:val="left"/>
    </w:pPr>
    <w:r>
      <w:rPr>
        <w:noProof/>
      </w:rPr>
      <w:drawing>
        <wp:anchor distT="0" distB="0" distL="114300" distR="114300" simplePos="0" relativeHeight="251658240" behindDoc="0" locked="0" layoutInCell="1" allowOverlap="0" wp14:anchorId="420AC939" wp14:editId="32D67709">
          <wp:simplePos x="0" y="0"/>
          <wp:positionH relativeFrom="page">
            <wp:posOffset>1025146</wp:posOffset>
          </wp:positionH>
          <wp:positionV relativeFrom="page">
            <wp:posOffset>471400</wp:posOffset>
          </wp:positionV>
          <wp:extent cx="1139826" cy="105909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39826" cy="105909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D872B" w14:textId="77777777" w:rsidR="00A3287A" w:rsidRDefault="005C107B">
    <w:pPr>
      <w:spacing w:after="0" w:line="259" w:lineRule="auto"/>
      <w:ind w:left="-1614" w:right="6690" w:firstLine="0"/>
      <w:jc w:val="left"/>
    </w:pPr>
    <w:r>
      <w:rPr>
        <w:noProof/>
      </w:rPr>
      <w:drawing>
        <wp:anchor distT="0" distB="0" distL="114300" distR="114300" simplePos="0" relativeHeight="251659264" behindDoc="0" locked="0" layoutInCell="1" allowOverlap="0" wp14:anchorId="68A15A40" wp14:editId="11103C1E">
          <wp:simplePos x="0" y="0"/>
          <wp:positionH relativeFrom="page">
            <wp:posOffset>1025146</wp:posOffset>
          </wp:positionH>
          <wp:positionV relativeFrom="page">
            <wp:posOffset>471400</wp:posOffset>
          </wp:positionV>
          <wp:extent cx="1139826" cy="1059094"/>
          <wp:effectExtent l="0" t="0" r="0" b="0"/>
          <wp:wrapSquare wrapText="bothSides"/>
          <wp:docPr id="41690400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39826" cy="105909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BDD57" w14:textId="77777777" w:rsidR="00A3287A" w:rsidRDefault="005C107B">
    <w:pPr>
      <w:spacing w:after="0" w:line="259" w:lineRule="auto"/>
      <w:ind w:left="-1614" w:right="6690" w:firstLine="0"/>
      <w:jc w:val="left"/>
    </w:pPr>
    <w:r>
      <w:rPr>
        <w:noProof/>
      </w:rPr>
      <w:drawing>
        <wp:anchor distT="0" distB="0" distL="114300" distR="114300" simplePos="0" relativeHeight="251660288" behindDoc="0" locked="0" layoutInCell="1" allowOverlap="0" wp14:anchorId="291EA00D" wp14:editId="16EED915">
          <wp:simplePos x="0" y="0"/>
          <wp:positionH relativeFrom="page">
            <wp:posOffset>1025146</wp:posOffset>
          </wp:positionH>
          <wp:positionV relativeFrom="page">
            <wp:posOffset>471400</wp:posOffset>
          </wp:positionV>
          <wp:extent cx="1139826" cy="1059094"/>
          <wp:effectExtent l="0" t="0" r="0" b="0"/>
          <wp:wrapSquare wrapText="bothSides"/>
          <wp:docPr id="1681111815"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39826" cy="105909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87A"/>
    <w:rsid w:val="005C107B"/>
    <w:rsid w:val="007C5178"/>
    <w:rsid w:val="00A328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A453"/>
  <w15:docId w15:val="{A4185C20-4562-4931-801E-930B05DD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03" w:lineRule="auto"/>
      <w:ind w:right="32" w:firstLine="626"/>
      <w:jc w:val="both"/>
    </w:pPr>
    <w:rPr>
      <w:rFonts w:ascii="Arial" w:eastAsia="Arial" w:hAnsi="Arial" w:cs="Arial"/>
      <w: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4955</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Luis Riera Briceño</dc:creator>
  <cp:keywords/>
  <cp:lastModifiedBy>Roberto Luis Riera Briceño</cp:lastModifiedBy>
  <cp:revision>2</cp:revision>
  <dcterms:created xsi:type="dcterms:W3CDTF">2024-11-08T14:54:00Z</dcterms:created>
  <dcterms:modified xsi:type="dcterms:W3CDTF">2024-11-08T14:54:00Z</dcterms:modified>
</cp:coreProperties>
</file>