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A002C" w14:textId="77777777" w:rsidR="00DC430D" w:rsidRDefault="00FB103C">
      <w:pPr>
        <w:spacing w:after="168" w:line="259" w:lineRule="auto"/>
        <w:ind w:left="1394" w:right="0" w:firstLine="0"/>
        <w:jc w:val="left"/>
      </w:pPr>
      <w:r>
        <w:rPr>
          <w:rFonts w:ascii="Times New Roman" w:eastAsia="Times New Roman" w:hAnsi="Times New Roman" w:cs="Times New Roman"/>
          <w:i w:val="0"/>
          <w:sz w:val="16"/>
        </w:rPr>
        <w:t xml:space="preserve"> </w:t>
      </w:r>
    </w:p>
    <w:p w14:paraId="417582FB" w14:textId="77777777" w:rsidR="00DC430D" w:rsidRDefault="00FB103C">
      <w:pPr>
        <w:spacing w:after="0" w:line="255" w:lineRule="auto"/>
        <w:ind w:left="4787" w:right="0" w:firstLine="0"/>
        <w:jc w:val="center"/>
      </w:pPr>
      <w:r>
        <w:rPr>
          <w:b/>
          <w:i w:val="0"/>
          <w:sz w:val="22"/>
        </w:rPr>
        <w:t xml:space="preserve">CONSEJERÍA DE GOBIERNO PRESIDENCIA </w:t>
      </w:r>
      <w:r>
        <w:rPr>
          <w:b/>
          <w:i w:val="0"/>
          <w:sz w:val="22"/>
          <w:vertAlign w:val="subscript"/>
        </w:rPr>
        <w:t xml:space="preserve"> </w:t>
      </w:r>
    </w:p>
    <w:p w14:paraId="542EBFB5" w14:textId="77777777" w:rsidR="00DC430D" w:rsidRDefault="00FB103C">
      <w:pPr>
        <w:spacing w:after="0" w:line="259" w:lineRule="auto"/>
        <w:ind w:left="7023" w:right="0" w:firstLine="0"/>
        <w:jc w:val="left"/>
      </w:pPr>
      <w:r>
        <w:rPr>
          <w:b/>
          <w:i w:val="0"/>
          <w:sz w:val="18"/>
        </w:rPr>
        <w:t xml:space="preserve"> </w:t>
      </w:r>
    </w:p>
    <w:p w14:paraId="207D6B82" w14:textId="77777777" w:rsidR="00DC430D" w:rsidRDefault="00FB103C">
      <w:pPr>
        <w:spacing w:after="0" w:line="240" w:lineRule="auto"/>
        <w:ind w:left="5749" w:right="142" w:firstLine="0"/>
        <w:jc w:val="center"/>
      </w:pPr>
      <w:r>
        <w:rPr>
          <w:b/>
          <w:i w:val="0"/>
          <w:sz w:val="14"/>
        </w:rPr>
        <w:t xml:space="preserve">SECRETARÍA GENERAL DE PLENO  Y SUS COMISIONES </w:t>
      </w:r>
    </w:p>
    <w:p w14:paraId="06920B29" w14:textId="77777777" w:rsidR="00DC430D" w:rsidRDefault="00FB103C">
      <w:pPr>
        <w:spacing w:after="0" w:line="259" w:lineRule="auto"/>
        <w:ind w:left="10" w:right="1274" w:hanging="10"/>
        <w:jc w:val="right"/>
      </w:pPr>
      <w:r>
        <w:rPr>
          <w:b/>
          <w:i w:val="0"/>
          <w:sz w:val="14"/>
        </w:rPr>
        <w:t xml:space="preserve">03.0.1. </w:t>
      </w:r>
    </w:p>
    <w:p w14:paraId="2BC2C876" w14:textId="77777777" w:rsidR="00DC430D" w:rsidRDefault="00FB103C">
      <w:pPr>
        <w:spacing w:after="0" w:line="259" w:lineRule="auto"/>
        <w:ind w:left="10" w:right="1112" w:hanging="10"/>
        <w:jc w:val="right"/>
      </w:pPr>
      <w:r>
        <w:rPr>
          <w:b/>
          <w:i w:val="0"/>
          <w:sz w:val="14"/>
        </w:rPr>
        <w:t xml:space="preserve">MDRSR/vp </w:t>
      </w:r>
    </w:p>
    <w:p w14:paraId="6A9122EB" w14:textId="77777777" w:rsidR="00DC430D" w:rsidRDefault="00FB103C">
      <w:pPr>
        <w:spacing w:after="0" w:line="259" w:lineRule="auto"/>
        <w:ind w:left="1827" w:right="0" w:firstLine="0"/>
        <w:jc w:val="left"/>
      </w:pPr>
      <w:r>
        <w:rPr>
          <w:rFonts w:ascii="Times New Roman" w:eastAsia="Times New Roman" w:hAnsi="Times New Roman" w:cs="Times New Roman"/>
          <w:i w:val="0"/>
          <w:sz w:val="18"/>
        </w:rPr>
        <w:t xml:space="preserve"> </w:t>
      </w:r>
    </w:p>
    <w:p w14:paraId="5CF57938" w14:textId="77777777" w:rsidR="00DC430D" w:rsidRDefault="00FB103C">
      <w:pPr>
        <w:spacing w:after="0" w:line="259" w:lineRule="auto"/>
        <w:ind w:right="0" w:firstLine="0"/>
        <w:jc w:val="left"/>
      </w:pPr>
      <w:r>
        <w:rPr>
          <w:i w:val="0"/>
          <w:sz w:val="22"/>
        </w:rPr>
        <w:t xml:space="preserve"> </w:t>
      </w:r>
    </w:p>
    <w:p w14:paraId="5038501B" w14:textId="77777777" w:rsidR="00DC430D" w:rsidRDefault="00FB103C">
      <w:pPr>
        <w:spacing w:after="2" w:line="238" w:lineRule="auto"/>
        <w:ind w:right="0" w:firstLine="0"/>
        <w:jc w:val="left"/>
      </w:pPr>
      <w:r>
        <w:rPr>
          <w:b/>
          <w:i w:val="0"/>
          <w:sz w:val="22"/>
        </w:rPr>
        <w:t xml:space="preserve">DOÑA MARÍA DOLORES RUIZ SAN ROMÁN, SECRETARIA GENERAL DEL PLENO DEL EXCMO. CABILDO INSULAR DE GRAN CANARIA.- </w:t>
      </w:r>
    </w:p>
    <w:p w14:paraId="1B65F1D4" w14:textId="77777777" w:rsidR="00DC430D" w:rsidRDefault="00FB103C">
      <w:pPr>
        <w:spacing w:after="15" w:line="259" w:lineRule="auto"/>
        <w:ind w:right="0" w:firstLine="0"/>
        <w:jc w:val="left"/>
      </w:pPr>
      <w:r>
        <w:rPr>
          <w:i w:val="0"/>
          <w:sz w:val="22"/>
        </w:rPr>
        <w:t xml:space="preserve"> </w:t>
      </w:r>
    </w:p>
    <w:p w14:paraId="30FB1993" w14:textId="77777777" w:rsidR="00DC430D" w:rsidRDefault="00FB103C">
      <w:pPr>
        <w:spacing w:after="4" w:line="250" w:lineRule="auto"/>
        <w:ind w:left="678" w:right="18" w:hanging="10"/>
      </w:pPr>
      <w:r>
        <w:rPr>
          <w:b/>
          <w:i w:val="0"/>
          <w:sz w:val="22"/>
        </w:rPr>
        <w:t>CERTIFICA.-</w:t>
      </w:r>
      <w:r>
        <w:rPr>
          <w:i w:val="0"/>
          <w:sz w:val="22"/>
        </w:rPr>
        <w:t xml:space="preserve"> Que de los antecedentes obrantes en ésta Secretaría General del </w:t>
      </w:r>
    </w:p>
    <w:p w14:paraId="2C10E1CA" w14:textId="77777777" w:rsidR="00DC430D" w:rsidRDefault="00FB103C">
      <w:pPr>
        <w:spacing w:after="4" w:line="250" w:lineRule="auto"/>
        <w:ind w:left="27" w:right="18" w:hanging="10"/>
      </w:pPr>
      <w:r>
        <w:rPr>
          <w:i w:val="0"/>
          <w:sz w:val="22"/>
        </w:rPr>
        <w:t xml:space="preserve">Pleno a mi cargo, resulta que en la sesión ordinaria celebrada el día 6 de noviembre de 2020 por el Pleno de ésta Excma. Corporación, y con el quorum legalmente exigido, se adoptó el acuerdo que, en extracto, tiene el siguiente tenor literal: </w:t>
      </w:r>
    </w:p>
    <w:p w14:paraId="1EB2BD81" w14:textId="77777777" w:rsidR="00DC430D" w:rsidRDefault="00FB103C">
      <w:pPr>
        <w:spacing w:after="0" w:line="259" w:lineRule="auto"/>
        <w:ind w:left="668" w:right="0" w:firstLine="0"/>
        <w:jc w:val="left"/>
      </w:pPr>
      <w:r>
        <w:rPr>
          <w:i w:val="0"/>
        </w:rPr>
        <w:t xml:space="preserve"> </w:t>
      </w:r>
    </w:p>
    <w:p w14:paraId="4A1CBD67" w14:textId="77777777" w:rsidR="00DC430D" w:rsidRDefault="00FB103C">
      <w:pPr>
        <w:spacing w:after="0" w:line="239" w:lineRule="auto"/>
        <w:ind w:right="31" w:firstLine="0"/>
      </w:pPr>
      <w:r>
        <w:rPr>
          <w:b/>
          <w:i w:val="0"/>
        </w:rPr>
        <w:t xml:space="preserve"> 3.1. </w:t>
      </w:r>
      <w:r>
        <w:rPr>
          <w:b/>
          <w:i w:val="0"/>
          <w:u w:val="single" w:color="000000"/>
        </w:rPr>
        <w:t>Aprobación inicial del Plan de Cooperación con los Ayuntamientos,</w:t>
      </w:r>
      <w:r>
        <w:rPr>
          <w:b/>
          <w:i w:val="0"/>
        </w:rPr>
        <w:t xml:space="preserve"> </w:t>
      </w:r>
      <w:r>
        <w:rPr>
          <w:b/>
          <w:i w:val="0"/>
          <w:u w:val="single" w:color="000000"/>
        </w:rPr>
        <w:t>anualidades 2020-2021, correspondiente a los municipios de Firgas, Ingenio, Las Palmas</w:t>
      </w:r>
      <w:r>
        <w:rPr>
          <w:b/>
          <w:i w:val="0"/>
        </w:rPr>
        <w:t xml:space="preserve"> </w:t>
      </w:r>
      <w:r>
        <w:rPr>
          <w:b/>
          <w:i w:val="0"/>
          <w:u w:val="single" w:color="000000"/>
        </w:rPr>
        <w:t>de Gran Canaria, San Bartolomé de Tirajana, Santa Lucía de Tirajana, Telde y Valsequillo,</w:t>
      </w:r>
      <w:r>
        <w:rPr>
          <w:b/>
          <w:i w:val="0"/>
        </w:rPr>
        <w:t xml:space="preserve"> </w:t>
      </w:r>
      <w:r>
        <w:rPr>
          <w:b/>
          <w:i w:val="0"/>
          <w:u w:val="single" w:color="000000"/>
        </w:rPr>
        <w:t>relativa a diversas actuaciones.</w:t>
      </w:r>
      <w:r>
        <w:rPr>
          <w:b/>
          <w:i w:val="0"/>
        </w:rPr>
        <w:t xml:space="preserve">  </w:t>
      </w:r>
    </w:p>
    <w:p w14:paraId="4B9AF375" w14:textId="77777777" w:rsidR="00DC430D" w:rsidRDefault="00FB103C">
      <w:pPr>
        <w:spacing w:after="0" w:line="259" w:lineRule="auto"/>
        <w:ind w:right="0" w:firstLine="0"/>
        <w:jc w:val="left"/>
      </w:pPr>
      <w:r>
        <w:rPr>
          <w:b/>
          <w:i w:val="0"/>
        </w:rPr>
        <w:t xml:space="preserve"> </w:t>
      </w:r>
    </w:p>
    <w:p w14:paraId="127A9D95" w14:textId="77777777" w:rsidR="00DC430D" w:rsidRDefault="00FB103C">
      <w:pPr>
        <w:pStyle w:val="Ttulo1"/>
      </w:pPr>
      <w:r>
        <w:t>TEXTO DICTAMINADO</w:t>
      </w:r>
      <w:r>
        <w:rPr>
          <w:u w:val="none"/>
        </w:rPr>
        <w:t xml:space="preserve"> </w:t>
      </w:r>
    </w:p>
    <w:p w14:paraId="04FC1AF3" w14:textId="77777777" w:rsidR="00DC430D" w:rsidRDefault="00FB103C">
      <w:pPr>
        <w:spacing w:after="30" w:line="259" w:lineRule="auto"/>
        <w:ind w:right="0" w:firstLine="0"/>
        <w:jc w:val="left"/>
      </w:pPr>
      <w:r>
        <w:t xml:space="preserve"> </w:t>
      </w:r>
    </w:p>
    <w:p w14:paraId="56A28A22" w14:textId="77777777" w:rsidR="00DC430D" w:rsidRDefault="00FB103C">
      <w:pPr>
        <w:ind w:left="17" w:right="19"/>
      </w:pPr>
      <w:r>
        <w:t xml:space="preserve">“En ejercicio de las competencias que la legislación del Régimen Local y disposiciones complementarias otorgan a esta Entidad, de forma relevante, los preceptos, actos y trámites que se infieren de los artículos, acuerdos y documentación que, entre otra, se analiza en la parte expositiva siguiente: </w:t>
      </w:r>
    </w:p>
    <w:p w14:paraId="349A1A7C" w14:textId="77777777" w:rsidR="00DC430D" w:rsidRDefault="00FB103C">
      <w:pPr>
        <w:spacing w:after="12" w:line="259" w:lineRule="auto"/>
        <w:ind w:left="668" w:right="0" w:firstLine="0"/>
        <w:jc w:val="left"/>
      </w:pPr>
      <w:r>
        <w:rPr>
          <w:b/>
        </w:rPr>
        <w:t xml:space="preserve"> </w:t>
      </w:r>
    </w:p>
    <w:p w14:paraId="16F6E29D" w14:textId="77777777" w:rsidR="00DC430D" w:rsidRDefault="00FB103C">
      <w:pPr>
        <w:ind w:left="17" w:right="19"/>
      </w:pPr>
      <w:r>
        <w:t xml:space="preserve">1º. El soporte documental de las actuaciones llevadas a cabo en el PLAN DE COOPERACION CON LOS AYUNTAMIENTOS (en adelante PCA) está contenido en los expedientes 20.PCA.00 y 21.PCA.00 </w:t>
      </w:r>
    </w:p>
    <w:p w14:paraId="1860532A" w14:textId="77777777" w:rsidR="00DC430D" w:rsidRDefault="00FB103C">
      <w:pPr>
        <w:spacing w:after="12" w:line="259" w:lineRule="auto"/>
        <w:ind w:left="668" w:right="0" w:firstLine="0"/>
        <w:jc w:val="left"/>
      </w:pPr>
      <w:r>
        <w:t xml:space="preserve"> </w:t>
      </w:r>
    </w:p>
    <w:p w14:paraId="42633997" w14:textId="77777777" w:rsidR="00DC430D" w:rsidRDefault="00FB103C">
      <w:pPr>
        <w:ind w:left="17" w:right="19"/>
      </w:pPr>
      <w:r>
        <w:t xml:space="preserve">2º. En el programa de actuación del actual Gobierno del Cabildo de Gran Canaria se contempla mantener el esfuerzo inversor realizado hasta ahora con los distintos Planes de Cooperación Local. Para ello está previsto dotar nuevamente con 60 millones de euros en los próximos cuatro años la cooperación económica con los Ayuntamientos de la Isla, conservando la especial atención a las iniciativas locales de inversión, cuya finalidad sea el fomento del desarrollo económico local y de su territorio a largo plazo </w:t>
      </w:r>
      <w:r>
        <w:t xml:space="preserve">y la máxima eficiencia en la asignación de los recursos públicos. </w:t>
      </w:r>
    </w:p>
    <w:p w14:paraId="73A52CB2" w14:textId="77777777" w:rsidR="00DC430D" w:rsidRDefault="00FB103C">
      <w:pPr>
        <w:spacing w:after="12" w:line="259" w:lineRule="auto"/>
        <w:ind w:left="668" w:right="0" w:firstLine="0"/>
        <w:jc w:val="left"/>
      </w:pPr>
      <w:r>
        <w:t xml:space="preserve"> </w:t>
      </w:r>
    </w:p>
    <w:p w14:paraId="22B09683" w14:textId="77777777" w:rsidR="00DC430D" w:rsidRDefault="00FB103C">
      <w:pPr>
        <w:ind w:left="17" w:right="19"/>
      </w:pPr>
      <w:r>
        <w:t xml:space="preserve">En el marco del Consejo Insular de Corporaciones locales, órgano conjunto entre el Cabildo Insular y los Ayuntamientos de la Isla para la información y conocimiento de los asuntos con carácter insular o supramunicipal, se ha convenido que la cooperación económica a través del Plan de Cooperación con los Ayuntamientos para el periodo 2020-2023 se sustente en tres </w:t>
      </w:r>
      <w:r>
        <w:lastRenderedPageBreak/>
        <w:t xml:space="preserve">pilares fundamentales. Por un lado, la cooperación económica para el establecimiento y adecuada prestación de los servicios mínimos de competencia municipal, en segundo lugar, la cooperación económica a programas de dinamización y diversificación de la actividad económica en los municipios y, por último, la cooperación económica a programas de desarrollo sostenible en el ámbito local.  </w:t>
      </w:r>
    </w:p>
    <w:p w14:paraId="6B8ADE27" w14:textId="77777777" w:rsidR="00DC430D" w:rsidRDefault="00FB103C">
      <w:pPr>
        <w:spacing w:after="366" w:line="259" w:lineRule="auto"/>
        <w:ind w:left="668" w:right="0" w:firstLine="0"/>
        <w:jc w:val="left"/>
      </w:pPr>
      <w:r>
        <w:t xml:space="preserve"> </w:t>
      </w:r>
    </w:p>
    <w:p w14:paraId="497971B5" w14:textId="77777777" w:rsidR="00DC430D" w:rsidRDefault="00FB103C">
      <w:pPr>
        <w:spacing w:line="259" w:lineRule="auto"/>
        <w:ind w:right="0" w:firstLine="0"/>
        <w:jc w:val="left"/>
      </w:pPr>
      <w:r>
        <w:rPr>
          <w:rFonts w:ascii="Times New Roman" w:eastAsia="Times New Roman" w:hAnsi="Times New Roman" w:cs="Times New Roman"/>
          <w:i w:val="0"/>
          <w:sz w:val="14"/>
        </w:rPr>
        <w:t xml:space="preserve"> </w:t>
      </w:r>
    </w:p>
    <w:p w14:paraId="530C0A30" w14:textId="77777777" w:rsidR="00DC430D" w:rsidRDefault="00FB103C">
      <w:pPr>
        <w:spacing w:after="88" w:line="259" w:lineRule="auto"/>
        <w:ind w:right="0" w:firstLine="0"/>
        <w:jc w:val="left"/>
      </w:pP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t xml:space="preserve"> </w:t>
      </w:r>
      <w:r>
        <w:rPr>
          <w:rFonts w:ascii="Times New Roman" w:eastAsia="Times New Roman" w:hAnsi="Times New Roman" w:cs="Times New Roman"/>
          <w:i w:val="0"/>
          <w:sz w:val="14"/>
        </w:rPr>
        <w:tab/>
      </w:r>
      <w:r>
        <w:rPr>
          <w:i w:val="0"/>
          <w:sz w:val="14"/>
        </w:rPr>
        <w:t xml:space="preserve"> </w:t>
      </w:r>
    </w:p>
    <w:p w14:paraId="0FEFC0B0" w14:textId="77777777" w:rsidR="00DC430D" w:rsidRDefault="00FB103C">
      <w:pPr>
        <w:spacing w:after="0" w:line="259" w:lineRule="auto"/>
        <w:ind w:right="0" w:firstLine="0"/>
        <w:jc w:val="left"/>
      </w:pPr>
      <w:r>
        <w:rPr>
          <w:i w:val="0"/>
          <w:sz w:val="14"/>
        </w:rPr>
        <w:t xml:space="preserve"> </w:t>
      </w:r>
      <w:r>
        <w:rPr>
          <w:i w:val="0"/>
          <w:sz w:val="14"/>
        </w:rPr>
        <w:tab/>
        <w:t xml:space="preserve"> </w:t>
      </w:r>
      <w:r>
        <w:rPr>
          <w:i w:val="0"/>
          <w:sz w:val="14"/>
        </w:rPr>
        <w:tab/>
        <w:t xml:space="preserve"> </w:t>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8"/>
        </w:rPr>
        <w:t xml:space="preserve"> </w:t>
      </w:r>
    </w:p>
    <w:p w14:paraId="7BBFCCF7" w14:textId="77777777" w:rsidR="00DC430D" w:rsidRDefault="00FB103C">
      <w:pPr>
        <w:ind w:left="17" w:right="19"/>
      </w:pPr>
      <w:r>
        <w:t xml:space="preserve">Igualmente, se convino mantener los criterios de asignación de recursos entre los distintos municipios de la Isla que han regido hasta la fecha en la cooperación económica del Cabildo con los ayuntamientos. </w:t>
      </w:r>
    </w:p>
    <w:p w14:paraId="0827264E" w14:textId="77777777" w:rsidR="00DC430D" w:rsidRDefault="00FB103C">
      <w:pPr>
        <w:spacing w:after="12" w:line="259" w:lineRule="auto"/>
        <w:ind w:left="668" w:right="0" w:firstLine="0"/>
        <w:jc w:val="left"/>
      </w:pPr>
      <w:r>
        <w:t xml:space="preserve"> </w:t>
      </w:r>
    </w:p>
    <w:p w14:paraId="60F53A80" w14:textId="77777777" w:rsidR="00DC430D" w:rsidRDefault="00FB103C">
      <w:pPr>
        <w:ind w:left="17" w:right="19"/>
      </w:pPr>
      <w:r>
        <w:t xml:space="preserve">3º. El Acuerdo del Pleno de esta Corporación Insular, de fecha 28 de febrero de 2020, por el que se aprueba las Bases Reguladoras del Plan para el periodo 2020-2023. </w:t>
      </w:r>
    </w:p>
    <w:p w14:paraId="3AD23B3C" w14:textId="77777777" w:rsidR="00DC430D" w:rsidRDefault="00FB103C">
      <w:pPr>
        <w:spacing w:after="12" w:line="259" w:lineRule="auto"/>
        <w:ind w:left="668" w:right="0" w:firstLine="0"/>
        <w:jc w:val="left"/>
      </w:pPr>
      <w:r>
        <w:t xml:space="preserve"> </w:t>
      </w:r>
    </w:p>
    <w:p w14:paraId="2E373481" w14:textId="77777777" w:rsidR="00DC430D" w:rsidRDefault="00FB103C">
      <w:pPr>
        <w:ind w:left="668" w:right="19" w:firstLine="0"/>
      </w:pPr>
      <w:r>
        <w:t xml:space="preserve">4º Las Bases Reguladoras del Plan de Cooperación con los Ayuntamientos 2020-2023. </w:t>
      </w:r>
    </w:p>
    <w:p w14:paraId="16E60C30" w14:textId="77777777" w:rsidR="00DC430D" w:rsidRDefault="00FB103C">
      <w:pPr>
        <w:spacing w:after="12" w:line="259" w:lineRule="auto"/>
        <w:ind w:left="668" w:right="0" w:firstLine="0"/>
        <w:jc w:val="left"/>
      </w:pPr>
      <w:r>
        <w:t xml:space="preserve"> </w:t>
      </w:r>
    </w:p>
    <w:p w14:paraId="126E4051" w14:textId="77777777" w:rsidR="00DC430D" w:rsidRDefault="00FB103C">
      <w:pPr>
        <w:ind w:left="17" w:right="19"/>
      </w:pPr>
      <w:r>
        <w:t xml:space="preserve">5º. El Acuerdo del Pleno Corporativo, adoptado el día 29 de mayo de 2020, mediante el que se autoriza el gasto plurianual del Plan de Cooperación con los Ayuntamientos, cuatrienio </w:t>
      </w:r>
    </w:p>
    <w:p w14:paraId="2AA623B7" w14:textId="77777777" w:rsidR="00DC430D" w:rsidRDefault="00FB103C">
      <w:pPr>
        <w:ind w:left="17" w:right="19" w:firstLine="0"/>
      </w:pPr>
      <w:r>
        <w:t xml:space="preserve">2020-2023. </w:t>
      </w:r>
    </w:p>
    <w:p w14:paraId="42B4F77A" w14:textId="77777777" w:rsidR="00DC430D" w:rsidRDefault="00FB103C">
      <w:pPr>
        <w:spacing w:after="12" w:line="259" w:lineRule="auto"/>
        <w:ind w:left="668" w:right="0" w:firstLine="0"/>
        <w:jc w:val="left"/>
      </w:pPr>
      <w:r>
        <w:rPr>
          <w:b/>
        </w:rPr>
        <w:t xml:space="preserve"> </w:t>
      </w:r>
    </w:p>
    <w:p w14:paraId="3386CE8D" w14:textId="77777777" w:rsidR="00DC430D" w:rsidRDefault="00FB103C">
      <w:pPr>
        <w:ind w:left="17" w:right="19"/>
      </w:pPr>
      <w:r>
        <w:t xml:space="preserve">6º El Acuerdo del Pleno de esta Corporación, de fecha 31 de julio de 2020, relativo a la aprobación inicial del Plan de Cooperación con los Ayuntamientos 2020. </w:t>
      </w:r>
    </w:p>
    <w:p w14:paraId="55AEB8C9" w14:textId="77777777" w:rsidR="00DC430D" w:rsidRDefault="00FB103C">
      <w:pPr>
        <w:spacing w:after="12" w:line="259" w:lineRule="auto"/>
        <w:ind w:left="668" w:right="0" w:firstLine="0"/>
        <w:jc w:val="left"/>
      </w:pPr>
      <w:r>
        <w:rPr>
          <w:b/>
        </w:rPr>
        <w:t xml:space="preserve"> </w:t>
      </w:r>
    </w:p>
    <w:p w14:paraId="2AF3CE63" w14:textId="77777777" w:rsidR="00DC430D" w:rsidRDefault="00FB103C">
      <w:pPr>
        <w:spacing w:after="0" w:line="302" w:lineRule="auto"/>
        <w:ind w:right="29" w:firstLine="636"/>
      </w:pPr>
      <w:r>
        <w:t>7º.</w:t>
      </w:r>
      <w:r>
        <w:rPr>
          <w:b/>
        </w:rPr>
        <w:t xml:space="preserve"> </w:t>
      </w:r>
      <w:r>
        <w:t xml:space="preserve">Las propuestas de actuaciones a incluir en el PCA 2020-2021 realizadas por los Ayuntamientos de </w:t>
      </w:r>
      <w:r>
        <w:rPr>
          <w:b/>
        </w:rPr>
        <w:t xml:space="preserve">Firgas, Ingenio, Las Palmas de Gran Canaria, San Bartolomé de Tirajana, Santa Lucía de Tirajana, Telde y Valsequillo. </w:t>
      </w:r>
    </w:p>
    <w:p w14:paraId="66417DDC" w14:textId="77777777" w:rsidR="00DC430D" w:rsidRDefault="00FB103C">
      <w:pPr>
        <w:spacing w:after="12" w:line="259" w:lineRule="auto"/>
        <w:ind w:left="668" w:right="0" w:firstLine="0"/>
        <w:jc w:val="left"/>
      </w:pPr>
      <w:r>
        <w:rPr>
          <w:b/>
        </w:rPr>
        <w:t xml:space="preserve"> </w:t>
      </w:r>
    </w:p>
    <w:p w14:paraId="79864F37" w14:textId="77777777" w:rsidR="00DC430D" w:rsidRDefault="00FB103C">
      <w:pPr>
        <w:ind w:left="17" w:right="19"/>
      </w:pPr>
      <w:r>
        <w:t xml:space="preserve">8º. Los antecedentes de hecho y los fundamentos de derecho que se recogen en el informe de la Jefatura técnico económica del Servicio de Cooperación Institucional de fecha 15 </w:t>
      </w:r>
    </w:p>
    <w:p w14:paraId="3099D935" w14:textId="77777777" w:rsidR="00DC430D" w:rsidRDefault="00FB103C">
      <w:pPr>
        <w:ind w:left="17" w:right="19" w:firstLine="0"/>
      </w:pPr>
      <w:r>
        <w:t xml:space="preserve">de octubre de 2020. </w:t>
      </w:r>
    </w:p>
    <w:p w14:paraId="192E9335" w14:textId="77777777" w:rsidR="00DC430D" w:rsidRDefault="00FB103C">
      <w:pPr>
        <w:spacing w:after="12" w:line="259" w:lineRule="auto"/>
        <w:ind w:left="668" w:right="0" w:firstLine="0"/>
        <w:jc w:val="left"/>
      </w:pPr>
      <w:r>
        <w:rPr>
          <w:b/>
        </w:rPr>
        <w:t xml:space="preserve"> </w:t>
      </w:r>
    </w:p>
    <w:p w14:paraId="2AD220A3" w14:textId="77777777" w:rsidR="00DC430D" w:rsidRDefault="00FB103C">
      <w:pPr>
        <w:ind w:left="17" w:right="19"/>
      </w:pPr>
      <w:r>
        <w:t xml:space="preserve">9º. El informe de fiscalización previa emitido por la Intervención General de esta Corporación el 15 de octubre de 2020.  </w:t>
      </w:r>
    </w:p>
    <w:p w14:paraId="5A3AD286" w14:textId="77777777" w:rsidR="00DC430D" w:rsidRDefault="00FB103C">
      <w:pPr>
        <w:ind w:left="17" w:right="19"/>
      </w:pPr>
      <w:r>
        <w:t xml:space="preserve">10º. El Acuerdo del Consejo de Gobierno Insular adoptado en su sesión ordinaria de 19 de octubre de 2020, por el que se acuerda elevar al Pleno la presente propuesta. </w:t>
      </w:r>
    </w:p>
    <w:p w14:paraId="1DAB3932" w14:textId="77777777" w:rsidR="00DC430D" w:rsidRDefault="00FB103C">
      <w:pPr>
        <w:spacing w:after="0" w:line="259" w:lineRule="auto"/>
        <w:ind w:left="668" w:right="0" w:firstLine="0"/>
        <w:jc w:val="left"/>
      </w:pPr>
      <w:r>
        <w:t xml:space="preserve"> </w:t>
      </w:r>
    </w:p>
    <w:p w14:paraId="4CBDF6D3" w14:textId="77777777" w:rsidR="00DC430D" w:rsidRDefault="00FB103C">
      <w:pPr>
        <w:spacing w:after="12" w:line="259" w:lineRule="auto"/>
        <w:ind w:left="668" w:right="0" w:firstLine="0"/>
        <w:jc w:val="left"/>
      </w:pPr>
      <w:r>
        <w:t xml:space="preserve"> </w:t>
      </w:r>
    </w:p>
    <w:p w14:paraId="2EB2D751" w14:textId="77777777" w:rsidR="00DC430D" w:rsidRDefault="00FB103C">
      <w:pPr>
        <w:ind w:left="17" w:right="19"/>
      </w:pPr>
      <w:r>
        <w:t xml:space="preserve">De los antecedentes expuestos visto el dictamen favorable de la Comisión del Pleno de Economía y Cooperación Institucional, de fecha 20 de octubre de 2020, se propone elevar al Pleno la siguiente propuesta de Acuerdo: </w:t>
      </w:r>
    </w:p>
    <w:p w14:paraId="1DFB1006" w14:textId="77777777" w:rsidR="00DC430D" w:rsidRDefault="00FB103C">
      <w:pPr>
        <w:spacing w:after="0" w:line="259" w:lineRule="auto"/>
        <w:ind w:left="668" w:right="0" w:firstLine="0"/>
        <w:jc w:val="left"/>
      </w:pPr>
      <w:r>
        <w:rPr>
          <w:i w:val="0"/>
        </w:rPr>
        <w:lastRenderedPageBreak/>
        <w:t xml:space="preserve"> </w:t>
      </w:r>
    </w:p>
    <w:p w14:paraId="43A2889A" w14:textId="77777777" w:rsidR="00DC430D" w:rsidRDefault="00FB103C">
      <w:pPr>
        <w:spacing w:after="12" w:line="259" w:lineRule="auto"/>
        <w:ind w:left="668" w:right="0" w:firstLine="0"/>
        <w:jc w:val="left"/>
      </w:pPr>
      <w:r>
        <w:rPr>
          <w:b/>
          <w:i w:val="0"/>
        </w:rPr>
        <w:t xml:space="preserve"> </w:t>
      </w:r>
    </w:p>
    <w:p w14:paraId="4D5F4E4B" w14:textId="77777777" w:rsidR="00DC430D" w:rsidRDefault="00FB103C">
      <w:pPr>
        <w:ind w:left="17" w:right="19"/>
      </w:pPr>
      <w:r>
        <w:rPr>
          <w:b/>
        </w:rPr>
        <w:t>“PRIMERO.-</w:t>
      </w:r>
      <w:r>
        <w:t xml:space="preserve"> Aprobar el Plan de Cooperación con los Ayuntamientos, anualidades 20202021, correspondiente a los municipios de </w:t>
      </w:r>
      <w:r>
        <w:rPr>
          <w:b/>
        </w:rPr>
        <w:t>Firgas, Ingenio, Las Palmas de Gran Canaria, San Bartolomé de Tirajana, Santa Lucía de Tirajana, Telde y Valsequillo</w:t>
      </w:r>
      <w:r>
        <w:t xml:space="preserve">, relativo a las siguientes actuaciones:  </w:t>
      </w:r>
    </w:p>
    <w:p w14:paraId="5C4B5E9F" w14:textId="77777777" w:rsidR="00DC430D" w:rsidRDefault="00FB103C">
      <w:pPr>
        <w:spacing w:after="0" w:line="259" w:lineRule="auto"/>
        <w:ind w:right="0" w:firstLine="0"/>
        <w:jc w:val="left"/>
      </w:pPr>
      <w:r>
        <w:t xml:space="preserve"> </w:t>
      </w:r>
    </w:p>
    <w:tbl>
      <w:tblPr>
        <w:tblStyle w:val="TableGrid"/>
        <w:tblW w:w="9229" w:type="dxa"/>
        <w:tblInd w:w="-357" w:type="dxa"/>
        <w:tblCellMar>
          <w:top w:w="0" w:type="dxa"/>
          <w:left w:w="61" w:type="dxa"/>
          <w:bottom w:w="0" w:type="dxa"/>
          <w:right w:w="0" w:type="dxa"/>
        </w:tblCellMar>
        <w:tblLook w:val="04A0" w:firstRow="1" w:lastRow="0" w:firstColumn="1" w:lastColumn="0" w:noHBand="0" w:noVBand="1"/>
      </w:tblPr>
      <w:tblGrid>
        <w:gridCol w:w="883"/>
        <w:gridCol w:w="1341"/>
        <w:gridCol w:w="2832"/>
        <w:gridCol w:w="994"/>
        <w:gridCol w:w="1014"/>
        <w:gridCol w:w="640"/>
        <w:gridCol w:w="1014"/>
        <w:gridCol w:w="511"/>
      </w:tblGrid>
      <w:tr w:rsidR="00DC430D" w14:paraId="2CF88C0E" w14:textId="77777777">
        <w:trPr>
          <w:trHeight w:val="210"/>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279EFA0" w14:textId="77777777" w:rsidR="00DC430D" w:rsidRDefault="00FB103C">
            <w:pPr>
              <w:spacing w:after="0" w:line="259" w:lineRule="auto"/>
              <w:ind w:left="42" w:right="0" w:firstLine="0"/>
              <w:jc w:val="left"/>
            </w:pPr>
            <w:r>
              <w:rPr>
                <w:b/>
                <w:sz w:val="14"/>
              </w:rPr>
              <w:t xml:space="preserve">Municipio </w:t>
            </w:r>
          </w:p>
        </w:tc>
        <w:tc>
          <w:tcPr>
            <w:tcW w:w="1341"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2AEA9C40" w14:textId="77777777" w:rsidR="00DC430D" w:rsidRDefault="00FB103C">
            <w:pPr>
              <w:spacing w:after="0" w:line="259" w:lineRule="auto"/>
              <w:ind w:left="0" w:right="42" w:firstLine="0"/>
              <w:jc w:val="center"/>
            </w:pPr>
            <w:r>
              <w:rPr>
                <w:b/>
                <w:sz w:val="14"/>
              </w:rPr>
              <w:t xml:space="preserve">Expediente </w:t>
            </w:r>
          </w:p>
        </w:tc>
        <w:tc>
          <w:tcPr>
            <w:tcW w:w="2831"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057915E6" w14:textId="77777777" w:rsidR="00DC430D" w:rsidRDefault="00FB103C">
            <w:pPr>
              <w:spacing w:after="0" w:line="259" w:lineRule="auto"/>
              <w:ind w:left="0" w:right="46" w:firstLine="0"/>
              <w:jc w:val="center"/>
            </w:pPr>
            <w:r>
              <w:rPr>
                <w:b/>
                <w:sz w:val="14"/>
              </w:rPr>
              <w:t xml:space="preserve">Descripción de la actuación </w:t>
            </w:r>
          </w:p>
        </w:tc>
        <w:tc>
          <w:tcPr>
            <w:tcW w:w="994"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1149D972" w14:textId="77777777" w:rsidR="00DC430D" w:rsidRDefault="00FB103C">
            <w:pPr>
              <w:spacing w:after="0" w:line="259" w:lineRule="auto"/>
              <w:ind w:left="0" w:right="0" w:firstLine="0"/>
            </w:pPr>
            <w:r>
              <w:rPr>
                <w:b/>
                <w:sz w:val="14"/>
              </w:rPr>
              <w:t xml:space="preserve">Presupuesto </w:t>
            </w:r>
          </w:p>
        </w:tc>
        <w:tc>
          <w:tcPr>
            <w:tcW w:w="1654" w:type="dxa"/>
            <w:gridSpan w:val="2"/>
            <w:tcBorders>
              <w:top w:val="single" w:sz="3" w:space="0" w:color="000000"/>
              <w:left w:val="single" w:sz="3" w:space="0" w:color="000000"/>
              <w:bottom w:val="single" w:sz="3" w:space="0" w:color="000000"/>
              <w:right w:val="single" w:sz="3" w:space="0" w:color="000000"/>
            </w:tcBorders>
            <w:shd w:val="clear" w:color="auto" w:fill="BFBFBF"/>
          </w:tcPr>
          <w:p w14:paraId="5927A96D" w14:textId="77777777" w:rsidR="00DC430D" w:rsidRDefault="00FB103C">
            <w:pPr>
              <w:spacing w:after="0" w:line="259" w:lineRule="auto"/>
              <w:ind w:left="0" w:right="42" w:firstLine="0"/>
              <w:jc w:val="center"/>
            </w:pPr>
            <w:r>
              <w:rPr>
                <w:b/>
                <w:sz w:val="14"/>
              </w:rPr>
              <w:t xml:space="preserve">Aportación 2020 </w:t>
            </w:r>
          </w:p>
        </w:tc>
        <w:tc>
          <w:tcPr>
            <w:tcW w:w="1525" w:type="dxa"/>
            <w:gridSpan w:val="2"/>
            <w:tcBorders>
              <w:top w:val="single" w:sz="3" w:space="0" w:color="000000"/>
              <w:left w:val="single" w:sz="3" w:space="0" w:color="000000"/>
              <w:bottom w:val="single" w:sz="3" w:space="0" w:color="000000"/>
              <w:right w:val="single" w:sz="3" w:space="0" w:color="000000"/>
            </w:tcBorders>
            <w:shd w:val="clear" w:color="auto" w:fill="BFBFBF"/>
          </w:tcPr>
          <w:p w14:paraId="619BB195" w14:textId="77777777" w:rsidR="00DC430D" w:rsidRDefault="00FB103C">
            <w:pPr>
              <w:spacing w:after="0" w:line="259" w:lineRule="auto"/>
              <w:ind w:left="0" w:right="40" w:firstLine="0"/>
              <w:jc w:val="center"/>
            </w:pPr>
            <w:r>
              <w:rPr>
                <w:b/>
                <w:sz w:val="14"/>
              </w:rPr>
              <w:t xml:space="preserve">Aportación 2021 </w:t>
            </w:r>
          </w:p>
        </w:tc>
      </w:tr>
      <w:tr w:rsidR="00DC430D" w14:paraId="5898F859" w14:textId="77777777">
        <w:trPr>
          <w:trHeight w:val="211"/>
        </w:trPr>
        <w:tc>
          <w:tcPr>
            <w:tcW w:w="0" w:type="auto"/>
            <w:vMerge/>
            <w:tcBorders>
              <w:top w:val="nil"/>
              <w:left w:val="single" w:sz="3" w:space="0" w:color="000000"/>
              <w:bottom w:val="single" w:sz="3" w:space="0" w:color="000000"/>
              <w:right w:val="single" w:sz="3" w:space="0" w:color="000000"/>
            </w:tcBorders>
          </w:tcPr>
          <w:p w14:paraId="5621B047" w14:textId="77777777" w:rsidR="00DC430D" w:rsidRDefault="00DC430D">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657480A9" w14:textId="77777777" w:rsidR="00DC430D" w:rsidRDefault="00DC430D">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4178D0AD" w14:textId="77777777" w:rsidR="00DC430D" w:rsidRDefault="00DC430D">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52EA4B4C" w14:textId="77777777" w:rsidR="00DC430D" w:rsidRDefault="00DC430D">
            <w:pPr>
              <w:spacing w:after="160" w:line="259" w:lineRule="auto"/>
              <w:ind w:left="0" w:right="0" w:firstLine="0"/>
              <w:jc w:val="left"/>
            </w:pP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01578345" w14:textId="77777777" w:rsidR="00DC430D" w:rsidRDefault="00FB103C">
            <w:pPr>
              <w:spacing w:after="0" w:line="259" w:lineRule="auto"/>
              <w:ind w:left="0" w:right="40" w:firstLine="0"/>
              <w:jc w:val="center"/>
            </w:pPr>
            <w:r>
              <w:rPr>
                <w:b/>
                <w:sz w:val="14"/>
              </w:rPr>
              <w:t xml:space="preserve">Cabildo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1553ADAF" w14:textId="77777777" w:rsidR="00DC430D" w:rsidRDefault="00FB103C">
            <w:pPr>
              <w:spacing w:after="0" w:line="259" w:lineRule="auto"/>
              <w:ind w:left="0" w:right="41" w:firstLine="0"/>
              <w:jc w:val="center"/>
            </w:pPr>
            <w:r>
              <w:rPr>
                <w:b/>
                <w:sz w:val="14"/>
              </w:rPr>
              <w:t xml:space="preserve">Ayto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463ACE38" w14:textId="77777777" w:rsidR="00DC430D" w:rsidRDefault="00FB103C">
            <w:pPr>
              <w:spacing w:after="0" w:line="259" w:lineRule="auto"/>
              <w:ind w:left="0" w:right="38" w:firstLine="0"/>
              <w:jc w:val="center"/>
            </w:pPr>
            <w:r>
              <w:rPr>
                <w:b/>
                <w:sz w:val="14"/>
              </w:rPr>
              <w:t xml:space="preserve">Cabildo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59060FCC" w14:textId="77777777" w:rsidR="00DC430D" w:rsidRDefault="00FB103C">
            <w:pPr>
              <w:spacing w:after="0" w:line="259" w:lineRule="auto"/>
              <w:ind w:left="36" w:right="0" w:firstLine="0"/>
              <w:jc w:val="left"/>
            </w:pPr>
            <w:r>
              <w:rPr>
                <w:b/>
                <w:sz w:val="14"/>
              </w:rPr>
              <w:t xml:space="preserve">Ayto </w:t>
            </w:r>
          </w:p>
        </w:tc>
      </w:tr>
      <w:tr w:rsidR="00DC430D" w14:paraId="16E71E5E" w14:textId="77777777">
        <w:trPr>
          <w:trHeight w:val="414"/>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7F7C561B" w14:textId="77777777" w:rsidR="00DC430D" w:rsidRDefault="00FB103C">
            <w:pPr>
              <w:spacing w:after="0" w:line="259" w:lineRule="auto"/>
              <w:ind w:left="0" w:right="43" w:firstLine="0"/>
              <w:jc w:val="center"/>
            </w:pPr>
            <w:r>
              <w:rPr>
                <w:b/>
                <w:sz w:val="14"/>
              </w:rPr>
              <w:t xml:space="preserve">Firgas </w:t>
            </w:r>
          </w:p>
        </w:tc>
        <w:tc>
          <w:tcPr>
            <w:tcW w:w="1341" w:type="dxa"/>
            <w:tcBorders>
              <w:top w:val="single" w:sz="3" w:space="0" w:color="000000"/>
              <w:left w:val="single" w:sz="3" w:space="0" w:color="000000"/>
              <w:bottom w:val="single" w:sz="3" w:space="0" w:color="000000"/>
              <w:right w:val="single" w:sz="3" w:space="0" w:color="000000"/>
            </w:tcBorders>
            <w:vAlign w:val="center"/>
          </w:tcPr>
          <w:p w14:paraId="6000399A" w14:textId="77777777" w:rsidR="00DC430D" w:rsidRDefault="00FB103C">
            <w:pPr>
              <w:spacing w:after="0" w:line="259" w:lineRule="auto"/>
              <w:ind w:left="0" w:right="42" w:firstLine="0"/>
              <w:jc w:val="center"/>
            </w:pPr>
            <w:r>
              <w:rPr>
                <w:sz w:val="14"/>
              </w:rPr>
              <w:t xml:space="preserve">20.PCA.05.02 </w:t>
            </w:r>
          </w:p>
        </w:tc>
        <w:tc>
          <w:tcPr>
            <w:tcW w:w="2831" w:type="dxa"/>
            <w:tcBorders>
              <w:top w:val="single" w:sz="3" w:space="0" w:color="000000"/>
              <w:left w:val="single" w:sz="3" w:space="0" w:color="000000"/>
              <w:bottom w:val="single" w:sz="3" w:space="0" w:color="000000"/>
              <w:right w:val="single" w:sz="3" w:space="0" w:color="000000"/>
            </w:tcBorders>
          </w:tcPr>
          <w:p w14:paraId="03AEA317" w14:textId="77777777" w:rsidR="00DC430D" w:rsidRDefault="00FB103C">
            <w:pPr>
              <w:spacing w:after="0" w:line="259" w:lineRule="auto"/>
              <w:ind w:left="0" w:right="0" w:firstLine="0"/>
            </w:pPr>
            <w:r>
              <w:rPr>
                <w:sz w:val="14"/>
              </w:rPr>
              <w:t xml:space="preserve">Acondicionamiento Almacén Municipal en Lomo El Pino. </w:t>
            </w:r>
          </w:p>
        </w:tc>
        <w:tc>
          <w:tcPr>
            <w:tcW w:w="994" w:type="dxa"/>
            <w:tcBorders>
              <w:top w:val="single" w:sz="3" w:space="0" w:color="000000"/>
              <w:left w:val="single" w:sz="3" w:space="0" w:color="000000"/>
              <w:bottom w:val="single" w:sz="3" w:space="0" w:color="000000"/>
              <w:right w:val="single" w:sz="3" w:space="0" w:color="000000"/>
            </w:tcBorders>
            <w:vAlign w:val="center"/>
          </w:tcPr>
          <w:p w14:paraId="5DB34A2C" w14:textId="77777777" w:rsidR="00DC430D" w:rsidRDefault="00FB103C">
            <w:pPr>
              <w:spacing w:after="0" w:line="259" w:lineRule="auto"/>
              <w:ind w:left="0" w:right="42" w:firstLine="0"/>
              <w:jc w:val="right"/>
            </w:pPr>
            <w:r>
              <w:rPr>
                <w:b/>
                <w:sz w:val="14"/>
              </w:rPr>
              <w:t xml:space="preserve">88.025,00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42316941" w14:textId="77777777" w:rsidR="00DC430D" w:rsidRDefault="00FB103C">
            <w:pPr>
              <w:spacing w:after="0" w:line="259" w:lineRule="auto"/>
              <w:ind w:left="0" w:right="43" w:firstLine="0"/>
              <w:jc w:val="right"/>
            </w:pPr>
            <w:r>
              <w:rPr>
                <w:sz w:val="14"/>
              </w:rPr>
              <w:t xml:space="preserve">88.025,00 </w:t>
            </w:r>
          </w:p>
        </w:tc>
        <w:tc>
          <w:tcPr>
            <w:tcW w:w="640" w:type="dxa"/>
            <w:tcBorders>
              <w:top w:val="single" w:sz="3" w:space="0" w:color="000000"/>
              <w:left w:val="single" w:sz="3" w:space="0" w:color="000000"/>
              <w:bottom w:val="single" w:sz="3" w:space="0" w:color="000000"/>
              <w:right w:val="single" w:sz="3" w:space="0" w:color="000000"/>
            </w:tcBorders>
            <w:vAlign w:val="center"/>
          </w:tcPr>
          <w:p w14:paraId="7C9FB255" w14:textId="77777777" w:rsidR="00DC430D" w:rsidRDefault="00FB103C">
            <w:pPr>
              <w:spacing w:after="0" w:line="259" w:lineRule="auto"/>
              <w:ind w:left="0" w:right="41"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15897146" w14:textId="77777777" w:rsidR="00DC430D" w:rsidRDefault="00FB103C">
            <w:pPr>
              <w:spacing w:after="0" w:line="259" w:lineRule="auto"/>
              <w:ind w:left="2"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54CB50C9" w14:textId="77777777" w:rsidR="00DC430D" w:rsidRDefault="00FB103C">
            <w:pPr>
              <w:spacing w:after="0" w:line="259" w:lineRule="auto"/>
              <w:ind w:left="3" w:right="0" w:firstLine="0"/>
              <w:jc w:val="left"/>
            </w:pPr>
            <w:r>
              <w:rPr>
                <w:sz w:val="14"/>
              </w:rPr>
              <w:t xml:space="preserve">  </w:t>
            </w:r>
          </w:p>
        </w:tc>
      </w:tr>
      <w:tr w:rsidR="00DC430D" w14:paraId="0874C773" w14:textId="77777777">
        <w:trPr>
          <w:trHeight w:val="333"/>
        </w:trPr>
        <w:tc>
          <w:tcPr>
            <w:tcW w:w="0" w:type="auto"/>
            <w:vMerge/>
            <w:tcBorders>
              <w:top w:val="nil"/>
              <w:left w:val="single" w:sz="3" w:space="0" w:color="000000"/>
              <w:bottom w:val="nil"/>
              <w:right w:val="single" w:sz="3" w:space="0" w:color="000000"/>
            </w:tcBorders>
          </w:tcPr>
          <w:p w14:paraId="3B84AC7A"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tcPr>
          <w:p w14:paraId="6BD9A43A" w14:textId="77777777" w:rsidR="00DC430D" w:rsidRDefault="00FB103C">
            <w:pPr>
              <w:spacing w:after="0" w:line="259" w:lineRule="auto"/>
              <w:ind w:left="0" w:right="42" w:firstLine="0"/>
              <w:jc w:val="center"/>
            </w:pPr>
            <w:r>
              <w:rPr>
                <w:sz w:val="14"/>
              </w:rPr>
              <w:t xml:space="preserve">20.PCA.05.03 </w:t>
            </w:r>
          </w:p>
        </w:tc>
        <w:tc>
          <w:tcPr>
            <w:tcW w:w="2831" w:type="dxa"/>
            <w:tcBorders>
              <w:top w:val="single" w:sz="3" w:space="0" w:color="000000"/>
              <w:left w:val="single" w:sz="3" w:space="0" w:color="000000"/>
              <w:bottom w:val="single" w:sz="3" w:space="0" w:color="000000"/>
              <w:right w:val="single" w:sz="3" w:space="0" w:color="000000"/>
            </w:tcBorders>
          </w:tcPr>
          <w:p w14:paraId="177E3218" w14:textId="77777777" w:rsidR="00DC430D" w:rsidRDefault="00FB103C">
            <w:pPr>
              <w:spacing w:after="0" w:line="259" w:lineRule="auto"/>
              <w:ind w:left="0" w:right="0" w:firstLine="0"/>
              <w:jc w:val="left"/>
            </w:pPr>
            <w:r>
              <w:rPr>
                <w:sz w:val="14"/>
              </w:rPr>
              <w:t xml:space="preserve">Reasfaltado de la calle Acorán. </w:t>
            </w:r>
          </w:p>
        </w:tc>
        <w:tc>
          <w:tcPr>
            <w:tcW w:w="994" w:type="dxa"/>
            <w:tcBorders>
              <w:top w:val="single" w:sz="3" w:space="0" w:color="000000"/>
              <w:left w:val="single" w:sz="3" w:space="0" w:color="000000"/>
              <w:bottom w:val="single" w:sz="3" w:space="0" w:color="000000"/>
              <w:right w:val="single" w:sz="3" w:space="0" w:color="000000"/>
            </w:tcBorders>
          </w:tcPr>
          <w:p w14:paraId="5F548148" w14:textId="77777777" w:rsidR="00DC430D" w:rsidRDefault="00FB103C">
            <w:pPr>
              <w:spacing w:after="0" w:line="259" w:lineRule="auto"/>
              <w:ind w:left="0" w:right="42" w:firstLine="0"/>
              <w:jc w:val="right"/>
            </w:pPr>
            <w:r>
              <w:rPr>
                <w:b/>
                <w:sz w:val="14"/>
              </w:rPr>
              <w:t xml:space="preserve">40.391,00 </w:t>
            </w:r>
          </w:p>
        </w:tc>
        <w:tc>
          <w:tcPr>
            <w:tcW w:w="1014" w:type="dxa"/>
            <w:tcBorders>
              <w:top w:val="single" w:sz="3" w:space="0" w:color="000000"/>
              <w:left w:val="single" w:sz="3" w:space="0" w:color="000000"/>
              <w:bottom w:val="single" w:sz="3" w:space="0" w:color="000000"/>
              <w:right w:val="single" w:sz="3" w:space="0" w:color="000000"/>
            </w:tcBorders>
          </w:tcPr>
          <w:p w14:paraId="47F09AB2" w14:textId="77777777" w:rsidR="00DC430D" w:rsidRDefault="00FB103C">
            <w:pPr>
              <w:spacing w:after="0" w:line="259" w:lineRule="auto"/>
              <w:ind w:left="0" w:right="43" w:firstLine="0"/>
              <w:jc w:val="right"/>
            </w:pPr>
            <w:r>
              <w:rPr>
                <w:sz w:val="14"/>
              </w:rPr>
              <w:t xml:space="preserve">40.391,00 </w:t>
            </w:r>
          </w:p>
        </w:tc>
        <w:tc>
          <w:tcPr>
            <w:tcW w:w="640" w:type="dxa"/>
            <w:tcBorders>
              <w:top w:val="single" w:sz="3" w:space="0" w:color="000000"/>
              <w:left w:val="single" w:sz="3" w:space="0" w:color="000000"/>
              <w:bottom w:val="single" w:sz="3" w:space="0" w:color="000000"/>
              <w:right w:val="single" w:sz="3" w:space="0" w:color="000000"/>
            </w:tcBorders>
          </w:tcPr>
          <w:p w14:paraId="746B7BF2" w14:textId="77777777" w:rsidR="00DC430D" w:rsidRDefault="00FB103C">
            <w:pPr>
              <w:spacing w:after="0" w:line="259" w:lineRule="auto"/>
              <w:ind w:left="0" w:right="41"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tcPr>
          <w:p w14:paraId="5A7EF896" w14:textId="77777777" w:rsidR="00DC430D" w:rsidRDefault="00FB103C">
            <w:pPr>
              <w:spacing w:after="0" w:line="259" w:lineRule="auto"/>
              <w:ind w:left="2"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tcPr>
          <w:p w14:paraId="54136E21" w14:textId="77777777" w:rsidR="00DC430D" w:rsidRDefault="00FB103C">
            <w:pPr>
              <w:spacing w:after="0" w:line="259" w:lineRule="auto"/>
              <w:ind w:left="3" w:right="0" w:firstLine="0"/>
              <w:jc w:val="left"/>
            </w:pPr>
            <w:r>
              <w:rPr>
                <w:sz w:val="14"/>
              </w:rPr>
              <w:t xml:space="preserve">  </w:t>
            </w:r>
          </w:p>
        </w:tc>
      </w:tr>
      <w:tr w:rsidR="00DC430D" w14:paraId="5D59FD20" w14:textId="77777777">
        <w:trPr>
          <w:trHeight w:val="330"/>
        </w:trPr>
        <w:tc>
          <w:tcPr>
            <w:tcW w:w="0" w:type="auto"/>
            <w:vMerge/>
            <w:tcBorders>
              <w:top w:val="nil"/>
              <w:left w:val="single" w:sz="3" w:space="0" w:color="000000"/>
              <w:bottom w:val="single" w:sz="3" w:space="0" w:color="000000"/>
              <w:right w:val="single" w:sz="3" w:space="0" w:color="000000"/>
            </w:tcBorders>
          </w:tcPr>
          <w:p w14:paraId="031449FE"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nil"/>
            </w:tcBorders>
            <w:shd w:val="clear" w:color="auto" w:fill="BFBFBF"/>
          </w:tcPr>
          <w:p w14:paraId="3C674621" w14:textId="77777777" w:rsidR="00DC430D" w:rsidRDefault="00FB103C">
            <w:pPr>
              <w:spacing w:after="0" w:line="259" w:lineRule="auto"/>
              <w:ind w:left="1" w:right="0" w:firstLine="0"/>
              <w:jc w:val="left"/>
            </w:pPr>
            <w:r>
              <w:rPr>
                <w:b/>
                <w:sz w:val="14"/>
              </w:rPr>
              <w:t xml:space="preserve">Total Firgas </w:t>
            </w:r>
          </w:p>
        </w:tc>
        <w:tc>
          <w:tcPr>
            <w:tcW w:w="2831" w:type="dxa"/>
            <w:tcBorders>
              <w:top w:val="single" w:sz="3" w:space="0" w:color="000000"/>
              <w:left w:val="nil"/>
              <w:bottom w:val="single" w:sz="3" w:space="0" w:color="000000"/>
              <w:right w:val="single" w:sz="3" w:space="0" w:color="000000"/>
            </w:tcBorders>
            <w:shd w:val="clear" w:color="auto" w:fill="BFBFBF"/>
          </w:tcPr>
          <w:p w14:paraId="60FA23F3" w14:textId="77777777" w:rsidR="00DC430D" w:rsidRDefault="00DC430D">
            <w:pPr>
              <w:spacing w:after="160" w:line="259" w:lineRule="auto"/>
              <w:ind w:left="0" w:right="0" w:firstLine="0"/>
              <w:jc w:val="left"/>
            </w:pPr>
          </w:p>
        </w:tc>
        <w:tc>
          <w:tcPr>
            <w:tcW w:w="994" w:type="dxa"/>
            <w:tcBorders>
              <w:top w:val="single" w:sz="3" w:space="0" w:color="000000"/>
              <w:left w:val="single" w:sz="3" w:space="0" w:color="000000"/>
              <w:bottom w:val="single" w:sz="3" w:space="0" w:color="000000"/>
              <w:right w:val="single" w:sz="3" w:space="0" w:color="000000"/>
            </w:tcBorders>
            <w:shd w:val="clear" w:color="auto" w:fill="C0C0C0"/>
          </w:tcPr>
          <w:p w14:paraId="77420873" w14:textId="77777777" w:rsidR="00DC430D" w:rsidRDefault="00FB103C">
            <w:pPr>
              <w:spacing w:after="0" w:line="259" w:lineRule="auto"/>
              <w:ind w:left="0" w:right="42" w:firstLine="0"/>
              <w:jc w:val="right"/>
            </w:pPr>
            <w:r>
              <w:rPr>
                <w:b/>
                <w:sz w:val="14"/>
              </w:rPr>
              <w:t xml:space="preserve">128.416,00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3B4B288D" w14:textId="77777777" w:rsidR="00DC430D" w:rsidRDefault="00FB103C">
            <w:pPr>
              <w:spacing w:after="0" w:line="259" w:lineRule="auto"/>
              <w:ind w:left="0" w:right="43" w:firstLine="0"/>
              <w:jc w:val="right"/>
            </w:pPr>
            <w:r>
              <w:rPr>
                <w:b/>
                <w:sz w:val="14"/>
              </w:rPr>
              <w:t xml:space="preserve">128.416,00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4D5F7DF7" w14:textId="77777777" w:rsidR="00DC430D" w:rsidRDefault="00FB103C">
            <w:pPr>
              <w:spacing w:after="0" w:line="259" w:lineRule="auto"/>
              <w:ind w:left="0" w:right="41"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63705747" w14:textId="77777777" w:rsidR="00DC430D" w:rsidRDefault="00FB103C">
            <w:pPr>
              <w:spacing w:after="0" w:line="259" w:lineRule="auto"/>
              <w:ind w:left="0" w:right="40" w:firstLine="0"/>
              <w:jc w:val="right"/>
            </w:pPr>
            <w:r>
              <w:rPr>
                <w:b/>
                <w:sz w:val="14"/>
              </w:rPr>
              <w:t xml:space="preserve">0,00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67D123DE" w14:textId="77777777" w:rsidR="00DC430D" w:rsidRDefault="00FB103C">
            <w:pPr>
              <w:spacing w:after="0" w:line="259" w:lineRule="auto"/>
              <w:ind w:left="0" w:right="42" w:firstLine="0"/>
              <w:jc w:val="right"/>
            </w:pPr>
            <w:r>
              <w:rPr>
                <w:b/>
                <w:sz w:val="14"/>
              </w:rPr>
              <w:t xml:space="preserve">0,00 </w:t>
            </w:r>
          </w:p>
        </w:tc>
      </w:tr>
      <w:tr w:rsidR="00DC430D" w14:paraId="1A1497FC" w14:textId="77777777">
        <w:trPr>
          <w:trHeight w:val="210"/>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605089AB" w14:textId="77777777" w:rsidR="00DC430D" w:rsidRDefault="00FB103C">
            <w:pPr>
              <w:spacing w:after="0" w:line="259" w:lineRule="auto"/>
              <w:ind w:left="43" w:right="0" w:firstLine="0"/>
              <w:jc w:val="left"/>
            </w:pPr>
            <w:r>
              <w:rPr>
                <w:b/>
                <w:sz w:val="14"/>
              </w:rPr>
              <w:t xml:space="preserve">Municipio </w:t>
            </w:r>
          </w:p>
        </w:tc>
        <w:tc>
          <w:tcPr>
            <w:tcW w:w="1341"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0CBE452F" w14:textId="77777777" w:rsidR="00DC430D" w:rsidRDefault="00FB103C">
            <w:pPr>
              <w:spacing w:after="0" w:line="259" w:lineRule="auto"/>
              <w:ind w:left="0" w:right="60" w:firstLine="0"/>
              <w:jc w:val="center"/>
            </w:pPr>
            <w:r>
              <w:rPr>
                <w:b/>
                <w:sz w:val="14"/>
              </w:rPr>
              <w:t xml:space="preserve">Expediente </w:t>
            </w:r>
          </w:p>
        </w:tc>
        <w:tc>
          <w:tcPr>
            <w:tcW w:w="2831"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7A70CA4D" w14:textId="77777777" w:rsidR="00DC430D" w:rsidRDefault="00FB103C">
            <w:pPr>
              <w:spacing w:after="0" w:line="259" w:lineRule="auto"/>
              <w:ind w:left="0" w:right="64" w:firstLine="0"/>
              <w:jc w:val="center"/>
            </w:pPr>
            <w:r>
              <w:rPr>
                <w:b/>
                <w:sz w:val="14"/>
              </w:rPr>
              <w:t xml:space="preserve">Descripción de la actuación </w:t>
            </w:r>
          </w:p>
        </w:tc>
        <w:tc>
          <w:tcPr>
            <w:tcW w:w="994" w:type="dxa"/>
            <w:vMerge w:val="restart"/>
            <w:tcBorders>
              <w:top w:val="single" w:sz="3" w:space="0" w:color="000000"/>
              <w:left w:val="single" w:sz="3" w:space="0" w:color="000000"/>
              <w:bottom w:val="single" w:sz="3" w:space="0" w:color="000000"/>
              <w:right w:val="single" w:sz="3" w:space="0" w:color="000000"/>
            </w:tcBorders>
            <w:shd w:val="clear" w:color="auto" w:fill="C0C0C0"/>
            <w:vAlign w:val="center"/>
          </w:tcPr>
          <w:p w14:paraId="540DEEF2" w14:textId="77777777" w:rsidR="00DC430D" w:rsidRDefault="00FB103C">
            <w:pPr>
              <w:spacing w:after="0" w:line="259" w:lineRule="auto"/>
              <w:ind w:left="1" w:right="0" w:firstLine="0"/>
            </w:pPr>
            <w:r>
              <w:rPr>
                <w:b/>
                <w:sz w:val="14"/>
              </w:rPr>
              <w:t xml:space="preserve">Presupuesto </w:t>
            </w:r>
          </w:p>
        </w:tc>
        <w:tc>
          <w:tcPr>
            <w:tcW w:w="1654" w:type="dxa"/>
            <w:gridSpan w:val="2"/>
            <w:tcBorders>
              <w:top w:val="single" w:sz="3" w:space="0" w:color="000000"/>
              <w:left w:val="single" w:sz="3" w:space="0" w:color="000000"/>
              <w:bottom w:val="single" w:sz="3" w:space="0" w:color="000000"/>
              <w:right w:val="single" w:sz="3" w:space="0" w:color="000000"/>
            </w:tcBorders>
            <w:shd w:val="clear" w:color="auto" w:fill="BFBFBF"/>
          </w:tcPr>
          <w:p w14:paraId="3594A73C" w14:textId="77777777" w:rsidR="00DC430D" w:rsidRDefault="00FB103C">
            <w:pPr>
              <w:spacing w:after="0" w:line="259" w:lineRule="auto"/>
              <w:ind w:left="0" w:right="60" w:firstLine="0"/>
              <w:jc w:val="center"/>
            </w:pPr>
            <w:r>
              <w:rPr>
                <w:b/>
                <w:sz w:val="14"/>
              </w:rPr>
              <w:t xml:space="preserve">Aportación 2020 </w:t>
            </w:r>
          </w:p>
        </w:tc>
        <w:tc>
          <w:tcPr>
            <w:tcW w:w="1525" w:type="dxa"/>
            <w:gridSpan w:val="2"/>
            <w:tcBorders>
              <w:top w:val="single" w:sz="3" w:space="0" w:color="000000"/>
              <w:left w:val="single" w:sz="3" w:space="0" w:color="000000"/>
              <w:bottom w:val="single" w:sz="3" w:space="0" w:color="000000"/>
              <w:right w:val="single" w:sz="3" w:space="0" w:color="000000"/>
            </w:tcBorders>
            <w:shd w:val="clear" w:color="auto" w:fill="BFBFBF"/>
          </w:tcPr>
          <w:p w14:paraId="22E0832A" w14:textId="77777777" w:rsidR="00DC430D" w:rsidRDefault="00FB103C">
            <w:pPr>
              <w:spacing w:after="0" w:line="259" w:lineRule="auto"/>
              <w:ind w:left="0" w:right="58" w:firstLine="0"/>
              <w:jc w:val="center"/>
            </w:pPr>
            <w:r>
              <w:rPr>
                <w:b/>
                <w:sz w:val="14"/>
              </w:rPr>
              <w:t xml:space="preserve">Aportación 2021 </w:t>
            </w:r>
          </w:p>
        </w:tc>
      </w:tr>
      <w:tr w:rsidR="00DC430D" w14:paraId="6EEEC779" w14:textId="77777777">
        <w:trPr>
          <w:trHeight w:val="211"/>
        </w:trPr>
        <w:tc>
          <w:tcPr>
            <w:tcW w:w="0" w:type="auto"/>
            <w:vMerge/>
            <w:tcBorders>
              <w:top w:val="nil"/>
              <w:left w:val="single" w:sz="3" w:space="0" w:color="000000"/>
              <w:bottom w:val="single" w:sz="3" w:space="0" w:color="000000"/>
              <w:right w:val="single" w:sz="3" w:space="0" w:color="000000"/>
            </w:tcBorders>
          </w:tcPr>
          <w:p w14:paraId="23175B17" w14:textId="77777777" w:rsidR="00DC430D" w:rsidRDefault="00DC430D">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520E5234" w14:textId="77777777" w:rsidR="00DC430D" w:rsidRDefault="00DC430D">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0A746E5C" w14:textId="77777777" w:rsidR="00DC430D" w:rsidRDefault="00DC430D">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14:paraId="2FBA6E41" w14:textId="77777777" w:rsidR="00DC430D" w:rsidRDefault="00DC430D">
            <w:pPr>
              <w:spacing w:after="160" w:line="259" w:lineRule="auto"/>
              <w:ind w:left="0" w:right="0" w:firstLine="0"/>
              <w:jc w:val="left"/>
            </w:pP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1E247B3F" w14:textId="77777777" w:rsidR="00DC430D" w:rsidRDefault="00FB103C">
            <w:pPr>
              <w:spacing w:after="0" w:line="259" w:lineRule="auto"/>
              <w:ind w:left="0" w:right="58" w:firstLine="0"/>
              <w:jc w:val="center"/>
            </w:pPr>
            <w:r>
              <w:rPr>
                <w:b/>
                <w:sz w:val="14"/>
              </w:rPr>
              <w:t xml:space="preserve">Cabildo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7898EC3C" w14:textId="77777777" w:rsidR="00DC430D" w:rsidRDefault="00FB103C">
            <w:pPr>
              <w:spacing w:after="0" w:line="259" w:lineRule="auto"/>
              <w:ind w:left="0" w:right="59" w:firstLine="0"/>
              <w:jc w:val="center"/>
            </w:pPr>
            <w:r>
              <w:rPr>
                <w:b/>
                <w:sz w:val="14"/>
              </w:rPr>
              <w:t xml:space="preserve">Ayto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1DABBD86" w14:textId="77777777" w:rsidR="00DC430D" w:rsidRDefault="00FB103C">
            <w:pPr>
              <w:spacing w:after="0" w:line="259" w:lineRule="auto"/>
              <w:ind w:left="0" w:right="56" w:firstLine="0"/>
              <w:jc w:val="center"/>
            </w:pPr>
            <w:r>
              <w:rPr>
                <w:b/>
                <w:sz w:val="14"/>
              </w:rPr>
              <w:t xml:space="preserve">Cabildo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60927DBE" w14:textId="77777777" w:rsidR="00DC430D" w:rsidRDefault="00FB103C">
            <w:pPr>
              <w:spacing w:after="0" w:line="259" w:lineRule="auto"/>
              <w:ind w:left="37" w:right="0" w:firstLine="0"/>
              <w:jc w:val="left"/>
            </w:pPr>
            <w:r>
              <w:rPr>
                <w:b/>
                <w:sz w:val="14"/>
              </w:rPr>
              <w:t xml:space="preserve">Ayto </w:t>
            </w:r>
          </w:p>
        </w:tc>
      </w:tr>
      <w:tr w:rsidR="00DC430D" w14:paraId="469EC233" w14:textId="77777777">
        <w:trPr>
          <w:trHeight w:val="413"/>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59676AE9" w14:textId="77777777" w:rsidR="00DC430D" w:rsidRDefault="00FB103C">
            <w:pPr>
              <w:spacing w:after="0" w:line="259" w:lineRule="auto"/>
              <w:ind w:left="0" w:right="64" w:firstLine="0"/>
              <w:jc w:val="center"/>
            </w:pPr>
            <w:r>
              <w:rPr>
                <w:b/>
                <w:sz w:val="14"/>
              </w:rPr>
              <w:t xml:space="preserve">Ingenio </w:t>
            </w:r>
          </w:p>
        </w:tc>
        <w:tc>
          <w:tcPr>
            <w:tcW w:w="1341" w:type="dxa"/>
            <w:tcBorders>
              <w:top w:val="single" w:sz="3" w:space="0" w:color="000000"/>
              <w:left w:val="single" w:sz="3" w:space="0" w:color="000000"/>
              <w:bottom w:val="single" w:sz="3" w:space="0" w:color="000000"/>
              <w:right w:val="single" w:sz="3" w:space="0" w:color="000000"/>
            </w:tcBorders>
            <w:vAlign w:val="center"/>
          </w:tcPr>
          <w:p w14:paraId="6F7D5385" w14:textId="77777777" w:rsidR="00DC430D" w:rsidRDefault="00FB103C">
            <w:pPr>
              <w:spacing w:after="0" w:line="259" w:lineRule="auto"/>
              <w:ind w:left="0" w:right="60" w:firstLine="0"/>
              <w:jc w:val="center"/>
            </w:pPr>
            <w:r>
              <w:rPr>
                <w:sz w:val="14"/>
              </w:rPr>
              <w:t xml:space="preserve">20.PCA.07.02 </w:t>
            </w:r>
          </w:p>
        </w:tc>
        <w:tc>
          <w:tcPr>
            <w:tcW w:w="2831" w:type="dxa"/>
            <w:tcBorders>
              <w:top w:val="single" w:sz="3" w:space="0" w:color="000000"/>
              <w:left w:val="single" w:sz="3" w:space="0" w:color="000000"/>
              <w:bottom w:val="single" w:sz="3" w:space="0" w:color="000000"/>
              <w:right w:val="single" w:sz="3" w:space="0" w:color="000000"/>
            </w:tcBorders>
          </w:tcPr>
          <w:p w14:paraId="35F9FE38" w14:textId="77777777" w:rsidR="00DC430D" w:rsidRDefault="00FB103C">
            <w:pPr>
              <w:spacing w:after="0" w:line="259" w:lineRule="auto"/>
              <w:ind w:left="1" w:right="0" w:firstLine="0"/>
              <w:jc w:val="left"/>
            </w:pPr>
            <w:r>
              <w:rPr>
                <w:sz w:val="14"/>
              </w:rPr>
              <w:t xml:space="preserve">Construcción de nichos en el cementerio de Ingenio. </w:t>
            </w:r>
          </w:p>
        </w:tc>
        <w:tc>
          <w:tcPr>
            <w:tcW w:w="994" w:type="dxa"/>
            <w:tcBorders>
              <w:top w:val="single" w:sz="3" w:space="0" w:color="000000"/>
              <w:left w:val="single" w:sz="3" w:space="0" w:color="000000"/>
              <w:bottom w:val="single" w:sz="3" w:space="0" w:color="000000"/>
              <w:right w:val="single" w:sz="3" w:space="0" w:color="000000"/>
            </w:tcBorders>
            <w:vAlign w:val="center"/>
          </w:tcPr>
          <w:p w14:paraId="529A6935" w14:textId="77777777" w:rsidR="00DC430D" w:rsidRDefault="00FB103C">
            <w:pPr>
              <w:spacing w:after="0" w:line="259" w:lineRule="auto"/>
              <w:ind w:left="0" w:right="61" w:firstLine="0"/>
              <w:jc w:val="right"/>
            </w:pPr>
            <w:r>
              <w:rPr>
                <w:b/>
                <w:sz w:val="14"/>
              </w:rPr>
              <w:t xml:space="preserve">109.879,24 </w:t>
            </w:r>
          </w:p>
        </w:tc>
        <w:tc>
          <w:tcPr>
            <w:tcW w:w="1014" w:type="dxa"/>
            <w:tcBorders>
              <w:top w:val="single" w:sz="3" w:space="0" w:color="000000"/>
              <w:left w:val="single" w:sz="3" w:space="0" w:color="000000"/>
              <w:bottom w:val="single" w:sz="3" w:space="0" w:color="000000"/>
              <w:right w:val="single" w:sz="3" w:space="0" w:color="000000"/>
            </w:tcBorders>
            <w:vAlign w:val="center"/>
          </w:tcPr>
          <w:p w14:paraId="08C2FF4F" w14:textId="77777777" w:rsidR="00DC430D" w:rsidRDefault="00FB103C">
            <w:pPr>
              <w:spacing w:after="0" w:line="259" w:lineRule="auto"/>
              <w:ind w:left="0" w:right="62" w:firstLine="0"/>
              <w:jc w:val="right"/>
            </w:pPr>
            <w:r>
              <w:rPr>
                <w:sz w:val="14"/>
              </w:rPr>
              <w:t xml:space="preserve">109.879,24 </w:t>
            </w:r>
          </w:p>
        </w:tc>
        <w:tc>
          <w:tcPr>
            <w:tcW w:w="640" w:type="dxa"/>
            <w:tcBorders>
              <w:top w:val="single" w:sz="3" w:space="0" w:color="000000"/>
              <w:left w:val="single" w:sz="3" w:space="0" w:color="000000"/>
              <w:bottom w:val="single" w:sz="3" w:space="0" w:color="000000"/>
              <w:right w:val="single" w:sz="3" w:space="0" w:color="000000"/>
            </w:tcBorders>
            <w:vAlign w:val="center"/>
          </w:tcPr>
          <w:p w14:paraId="3BC92023"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2DE2BF86"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6EDA453A" w14:textId="77777777" w:rsidR="00DC430D" w:rsidRDefault="00FB103C">
            <w:pPr>
              <w:spacing w:after="0" w:line="259" w:lineRule="auto"/>
              <w:ind w:left="4" w:right="0" w:firstLine="0"/>
              <w:jc w:val="left"/>
            </w:pPr>
            <w:r>
              <w:rPr>
                <w:sz w:val="14"/>
              </w:rPr>
              <w:t xml:space="preserve">  </w:t>
            </w:r>
          </w:p>
        </w:tc>
      </w:tr>
      <w:tr w:rsidR="00DC430D" w14:paraId="1088521F" w14:textId="77777777">
        <w:trPr>
          <w:trHeight w:val="332"/>
        </w:trPr>
        <w:tc>
          <w:tcPr>
            <w:tcW w:w="0" w:type="auto"/>
            <w:vMerge/>
            <w:tcBorders>
              <w:top w:val="nil"/>
              <w:left w:val="single" w:sz="3" w:space="0" w:color="000000"/>
              <w:bottom w:val="single" w:sz="3" w:space="0" w:color="000000"/>
              <w:right w:val="single" w:sz="3" w:space="0" w:color="000000"/>
            </w:tcBorders>
          </w:tcPr>
          <w:p w14:paraId="538CE961" w14:textId="77777777" w:rsidR="00DC430D" w:rsidRDefault="00DC430D">
            <w:pPr>
              <w:spacing w:after="160" w:line="259" w:lineRule="auto"/>
              <w:ind w:left="0" w:right="0" w:firstLine="0"/>
              <w:jc w:val="left"/>
            </w:pPr>
          </w:p>
        </w:tc>
        <w:tc>
          <w:tcPr>
            <w:tcW w:w="4173" w:type="dxa"/>
            <w:gridSpan w:val="2"/>
            <w:tcBorders>
              <w:top w:val="single" w:sz="3" w:space="0" w:color="000000"/>
              <w:left w:val="single" w:sz="3" w:space="0" w:color="000000"/>
              <w:bottom w:val="single" w:sz="3" w:space="0" w:color="000000"/>
              <w:right w:val="single" w:sz="3" w:space="0" w:color="000000"/>
            </w:tcBorders>
            <w:shd w:val="clear" w:color="auto" w:fill="C0C0C0"/>
          </w:tcPr>
          <w:p w14:paraId="5FE219AF" w14:textId="77777777" w:rsidR="00DC430D" w:rsidRDefault="00FB103C">
            <w:pPr>
              <w:spacing w:after="0" w:line="259" w:lineRule="auto"/>
              <w:ind w:left="2" w:right="0" w:firstLine="0"/>
              <w:jc w:val="left"/>
            </w:pPr>
            <w:r>
              <w:rPr>
                <w:b/>
                <w:sz w:val="14"/>
              </w:rPr>
              <w:t xml:space="preserve">Total Ingenio </w:t>
            </w:r>
          </w:p>
        </w:tc>
        <w:tc>
          <w:tcPr>
            <w:tcW w:w="994" w:type="dxa"/>
            <w:tcBorders>
              <w:top w:val="single" w:sz="3" w:space="0" w:color="000000"/>
              <w:left w:val="single" w:sz="3" w:space="0" w:color="000000"/>
              <w:bottom w:val="single" w:sz="3" w:space="0" w:color="000000"/>
              <w:right w:val="single" w:sz="3" w:space="0" w:color="000000"/>
            </w:tcBorders>
            <w:shd w:val="clear" w:color="auto" w:fill="C0C0C0"/>
          </w:tcPr>
          <w:p w14:paraId="00003A8D" w14:textId="77777777" w:rsidR="00DC430D" w:rsidRDefault="00FB103C">
            <w:pPr>
              <w:spacing w:after="0" w:line="259" w:lineRule="auto"/>
              <w:ind w:left="0" w:right="61" w:firstLine="0"/>
              <w:jc w:val="right"/>
            </w:pPr>
            <w:r>
              <w:rPr>
                <w:b/>
                <w:sz w:val="14"/>
              </w:rPr>
              <w:t xml:space="preserve">109.879,24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23D2DCE3" w14:textId="77777777" w:rsidR="00DC430D" w:rsidRDefault="00FB103C">
            <w:pPr>
              <w:spacing w:after="0" w:line="259" w:lineRule="auto"/>
              <w:ind w:left="0" w:right="62" w:firstLine="0"/>
              <w:jc w:val="right"/>
            </w:pPr>
            <w:r>
              <w:rPr>
                <w:b/>
                <w:sz w:val="14"/>
              </w:rPr>
              <w:t xml:space="preserve">109.879,24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6B70A3A4"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5B42B487" w14:textId="77777777" w:rsidR="00DC430D" w:rsidRDefault="00FB103C">
            <w:pPr>
              <w:spacing w:after="0" w:line="259" w:lineRule="auto"/>
              <w:ind w:left="0" w:right="59" w:firstLine="0"/>
              <w:jc w:val="right"/>
            </w:pPr>
            <w:r>
              <w:rPr>
                <w:b/>
                <w:sz w:val="14"/>
              </w:rPr>
              <w:t xml:space="preserve">0,00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291472E4" w14:textId="77777777" w:rsidR="00DC430D" w:rsidRDefault="00FB103C">
            <w:pPr>
              <w:spacing w:after="0" w:line="259" w:lineRule="auto"/>
              <w:ind w:left="0" w:right="61" w:firstLine="0"/>
              <w:jc w:val="right"/>
            </w:pPr>
            <w:r>
              <w:rPr>
                <w:b/>
                <w:sz w:val="14"/>
              </w:rPr>
              <w:t xml:space="preserve">0,00 </w:t>
            </w:r>
          </w:p>
        </w:tc>
      </w:tr>
      <w:tr w:rsidR="00DC430D" w14:paraId="38EB950B" w14:textId="77777777">
        <w:trPr>
          <w:trHeight w:val="1018"/>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58C33911" w14:textId="77777777" w:rsidR="00DC430D" w:rsidRDefault="00FB103C">
            <w:pPr>
              <w:spacing w:after="0" w:line="259" w:lineRule="auto"/>
              <w:ind w:left="0" w:right="28" w:firstLine="0"/>
              <w:jc w:val="center"/>
            </w:pPr>
            <w:r>
              <w:rPr>
                <w:b/>
                <w:sz w:val="14"/>
              </w:rPr>
              <w:t xml:space="preserve">Las Palmas GC </w:t>
            </w:r>
          </w:p>
        </w:tc>
        <w:tc>
          <w:tcPr>
            <w:tcW w:w="1341" w:type="dxa"/>
            <w:tcBorders>
              <w:top w:val="single" w:sz="3" w:space="0" w:color="000000"/>
              <w:left w:val="single" w:sz="3" w:space="0" w:color="000000"/>
              <w:bottom w:val="single" w:sz="3" w:space="0" w:color="000000"/>
              <w:right w:val="single" w:sz="3" w:space="0" w:color="000000"/>
            </w:tcBorders>
            <w:vAlign w:val="center"/>
          </w:tcPr>
          <w:p w14:paraId="547117CB" w14:textId="77777777" w:rsidR="00DC430D" w:rsidRDefault="00FB103C">
            <w:pPr>
              <w:spacing w:after="0" w:line="259" w:lineRule="auto"/>
              <w:ind w:left="0" w:right="60" w:firstLine="0"/>
              <w:jc w:val="center"/>
            </w:pPr>
            <w:r>
              <w:rPr>
                <w:sz w:val="14"/>
              </w:rPr>
              <w:t xml:space="preserve">20.PCA.10.13 </w:t>
            </w:r>
          </w:p>
        </w:tc>
        <w:tc>
          <w:tcPr>
            <w:tcW w:w="2831" w:type="dxa"/>
            <w:tcBorders>
              <w:top w:val="single" w:sz="3" w:space="0" w:color="000000"/>
              <w:left w:val="single" w:sz="3" w:space="0" w:color="000000"/>
              <w:bottom w:val="single" w:sz="3" w:space="0" w:color="000000"/>
              <w:right w:val="single" w:sz="3" w:space="0" w:color="000000"/>
            </w:tcBorders>
          </w:tcPr>
          <w:p w14:paraId="11AA9FB0" w14:textId="77777777" w:rsidR="00DC430D" w:rsidRDefault="00FB103C">
            <w:pPr>
              <w:spacing w:after="0" w:line="259" w:lineRule="auto"/>
              <w:ind w:left="1" w:right="0" w:firstLine="0"/>
              <w:jc w:val="left"/>
            </w:pPr>
            <w:r>
              <w:rPr>
                <w:sz w:val="14"/>
              </w:rPr>
              <w:t xml:space="preserve">Actualización, reforma y mejora de la eficiencia energética y sostenibilidad de instalaciones de alumbrados públicos de los barrios de San José y San Cristóbal mediante tecnología led </w:t>
            </w:r>
          </w:p>
        </w:tc>
        <w:tc>
          <w:tcPr>
            <w:tcW w:w="994" w:type="dxa"/>
            <w:tcBorders>
              <w:top w:val="single" w:sz="3" w:space="0" w:color="000000"/>
              <w:left w:val="single" w:sz="3" w:space="0" w:color="000000"/>
              <w:bottom w:val="single" w:sz="3" w:space="0" w:color="000000"/>
              <w:right w:val="single" w:sz="3" w:space="0" w:color="000000"/>
            </w:tcBorders>
            <w:vAlign w:val="center"/>
          </w:tcPr>
          <w:p w14:paraId="59BCEDB7" w14:textId="77777777" w:rsidR="00DC430D" w:rsidRDefault="00FB103C">
            <w:pPr>
              <w:spacing w:after="0" w:line="259" w:lineRule="auto"/>
              <w:ind w:left="0" w:right="61" w:firstLine="0"/>
              <w:jc w:val="right"/>
            </w:pPr>
            <w:r>
              <w:rPr>
                <w:b/>
                <w:sz w:val="14"/>
              </w:rPr>
              <w:t xml:space="preserve">858.768,86 </w:t>
            </w:r>
          </w:p>
        </w:tc>
        <w:tc>
          <w:tcPr>
            <w:tcW w:w="1014" w:type="dxa"/>
            <w:tcBorders>
              <w:top w:val="single" w:sz="3" w:space="0" w:color="000000"/>
              <w:left w:val="single" w:sz="3" w:space="0" w:color="000000"/>
              <w:bottom w:val="single" w:sz="3" w:space="0" w:color="000000"/>
              <w:right w:val="single" w:sz="3" w:space="0" w:color="000000"/>
            </w:tcBorders>
            <w:vAlign w:val="center"/>
          </w:tcPr>
          <w:p w14:paraId="3FF869F6" w14:textId="77777777" w:rsidR="00DC430D" w:rsidRDefault="00FB103C">
            <w:pPr>
              <w:spacing w:after="0" w:line="259" w:lineRule="auto"/>
              <w:ind w:left="0" w:right="62" w:firstLine="0"/>
              <w:jc w:val="right"/>
            </w:pPr>
            <w:r>
              <w:rPr>
                <w:sz w:val="14"/>
              </w:rPr>
              <w:t xml:space="preserve">171.753,77 </w:t>
            </w:r>
          </w:p>
        </w:tc>
        <w:tc>
          <w:tcPr>
            <w:tcW w:w="640" w:type="dxa"/>
            <w:tcBorders>
              <w:top w:val="single" w:sz="3" w:space="0" w:color="000000"/>
              <w:left w:val="single" w:sz="3" w:space="0" w:color="000000"/>
              <w:bottom w:val="single" w:sz="3" w:space="0" w:color="000000"/>
              <w:right w:val="single" w:sz="3" w:space="0" w:color="000000"/>
            </w:tcBorders>
            <w:vAlign w:val="center"/>
          </w:tcPr>
          <w:p w14:paraId="3805CC19"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5173AABB" w14:textId="77777777" w:rsidR="00DC430D" w:rsidRDefault="00FB103C">
            <w:pPr>
              <w:spacing w:after="0" w:line="259" w:lineRule="auto"/>
              <w:ind w:left="0" w:right="59" w:firstLine="0"/>
              <w:jc w:val="right"/>
            </w:pPr>
            <w:r>
              <w:rPr>
                <w:sz w:val="14"/>
              </w:rPr>
              <w:t xml:space="preserve">687.015,09 </w:t>
            </w:r>
          </w:p>
        </w:tc>
        <w:tc>
          <w:tcPr>
            <w:tcW w:w="511" w:type="dxa"/>
            <w:tcBorders>
              <w:top w:val="single" w:sz="3" w:space="0" w:color="000000"/>
              <w:left w:val="single" w:sz="3" w:space="0" w:color="000000"/>
              <w:bottom w:val="single" w:sz="3" w:space="0" w:color="000000"/>
              <w:right w:val="single" w:sz="3" w:space="0" w:color="000000"/>
            </w:tcBorders>
            <w:vAlign w:val="center"/>
          </w:tcPr>
          <w:p w14:paraId="5D69A4FE" w14:textId="77777777" w:rsidR="00DC430D" w:rsidRDefault="00FB103C">
            <w:pPr>
              <w:spacing w:after="0" w:line="259" w:lineRule="auto"/>
              <w:ind w:left="0" w:right="61" w:firstLine="0"/>
              <w:jc w:val="right"/>
            </w:pPr>
            <w:r>
              <w:rPr>
                <w:sz w:val="14"/>
              </w:rPr>
              <w:t xml:space="preserve">0,00 </w:t>
            </w:r>
          </w:p>
        </w:tc>
      </w:tr>
      <w:tr w:rsidR="00DC430D" w14:paraId="3B0017A0" w14:textId="77777777">
        <w:trPr>
          <w:trHeight w:val="506"/>
        </w:trPr>
        <w:tc>
          <w:tcPr>
            <w:tcW w:w="0" w:type="auto"/>
            <w:vMerge/>
            <w:tcBorders>
              <w:top w:val="nil"/>
              <w:left w:val="single" w:sz="3" w:space="0" w:color="000000"/>
              <w:bottom w:val="nil"/>
              <w:right w:val="single" w:sz="3" w:space="0" w:color="000000"/>
            </w:tcBorders>
          </w:tcPr>
          <w:p w14:paraId="40C188A2"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5BA38D2F" w14:textId="77777777" w:rsidR="00DC430D" w:rsidRDefault="00FB103C">
            <w:pPr>
              <w:spacing w:after="0" w:line="259" w:lineRule="auto"/>
              <w:ind w:left="0" w:right="60" w:firstLine="0"/>
              <w:jc w:val="center"/>
            </w:pPr>
            <w:r>
              <w:rPr>
                <w:sz w:val="14"/>
              </w:rPr>
              <w:t xml:space="preserve">20.PCA.10.14 </w:t>
            </w:r>
          </w:p>
        </w:tc>
        <w:tc>
          <w:tcPr>
            <w:tcW w:w="2831" w:type="dxa"/>
            <w:tcBorders>
              <w:top w:val="single" w:sz="3" w:space="0" w:color="000000"/>
              <w:left w:val="single" w:sz="3" w:space="0" w:color="000000"/>
              <w:bottom w:val="single" w:sz="3" w:space="0" w:color="000000"/>
              <w:right w:val="single" w:sz="3" w:space="0" w:color="000000"/>
            </w:tcBorders>
          </w:tcPr>
          <w:p w14:paraId="2C6C3837" w14:textId="77777777" w:rsidR="00DC430D" w:rsidRDefault="00FB103C">
            <w:pPr>
              <w:spacing w:after="0" w:line="259" w:lineRule="auto"/>
              <w:ind w:left="1" w:right="0" w:firstLine="0"/>
              <w:jc w:val="left"/>
            </w:pPr>
            <w:r>
              <w:rPr>
                <w:sz w:val="14"/>
              </w:rPr>
              <w:t xml:space="preserve">Obras de consolidación estructural del </w:t>
            </w:r>
          </w:p>
          <w:p w14:paraId="4EB55E49" w14:textId="77777777" w:rsidR="00DC430D" w:rsidRDefault="00FB103C">
            <w:pPr>
              <w:spacing w:after="0" w:line="259" w:lineRule="auto"/>
              <w:ind w:left="1" w:right="0" w:firstLine="0"/>
              <w:jc w:val="left"/>
            </w:pPr>
            <w:r>
              <w:rPr>
                <w:sz w:val="14"/>
              </w:rPr>
              <w:t xml:space="preserve">Parque Central de Bomberos de Miller </w:t>
            </w:r>
          </w:p>
          <w:p w14:paraId="1EEEFB3A" w14:textId="77777777" w:rsidR="00DC430D" w:rsidRDefault="00FB103C">
            <w:pPr>
              <w:spacing w:after="0" w:line="259" w:lineRule="auto"/>
              <w:ind w:left="1" w:right="0" w:firstLine="0"/>
              <w:jc w:val="left"/>
            </w:pPr>
            <w:r>
              <w:rPr>
                <w:sz w:val="14"/>
              </w:rPr>
              <w:t xml:space="preserve">Bajo </w:t>
            </w:r>
          </w:p>
        </w:tc>
        <w:tc>
          <w:tcPr>
            <w:tcW w:w="994" w:type="dxa"/>
            <w:tcBorders>
              <w:top w:val="single" w:sz="3" w:space="0" w:color="000000"/>
              <w:left w:val="single" w:sz="3" w:space="0" w:color="000000"/>
              <w:bottom w:val="single" w:sz="3" w:space="0" w:color="000000"/>
              <w:right w:val="single" w:sz="3" w:space="0" w:color="000000"/>
            </w:tcBorders>
            <w:vAlign w:val="center"/>
          </w:tcPr>
          <w:p w14:paraId="51289857" w14:textId="77777777" w:rsidR="00DC430D" w:rsidRDefault="00FB103C">
            <w:pPr>
              <w:spacing w:after="0" w:line="259" w:lineRule="auto"/>
              <w:ind w:left="0" w:right="61" w:firstLine="0"/>
              <w:jc w:val="right"/>
            </w:pPr>
            <w:r>
              <w:rPr>
                <w:b/>
                <w:sz w:val="14"/>
              </w:rPr>
              <w:t xml:space="preserve">271.286,13 </w:t>
            </w:r>
          </w:p>
        </w:tc>
        <w:tc>
          <w:tcPr>
            <w:tcW w:w="1014" w:type="dxa"/>
            <w:tcBorders>
              <w:top w:val="single" w:sz="3" w:space="0" w:color="000000"/>
              <w:left w:val="single" w:sz="3" w:space="0" w:color="000000"/>
              <w:bottom w:val="single" w:sz="3" w:space="0" w:color="000000"/>
              <w:right w:val="single" w:sz="3" w:space="0" w:color="000000"/>
            </w:tcBorders>
            <w:vAlign w:val="center"/>
          </w:tcPr>
          <w:p w14:paraId="1D692B42" w14:textId="77777777" w:rsidR="00DC430D" w:rsidRDefault="00FB103C">
            <w:pPr>
              <w:spacing w:after="0" w:line="259" w:lineRule="auto"/>
              <w:ind w:left="0" w:right="62" w:firstLine="0"/>
              <w:jc w:val="right"/>
            </w:pPr>
            <w:r>
              <w:rPr>
                <w:sz w:val="14"/>
              </w:rPr>
              <w:t xml:space="preserve">81.385,84 </w:t>
            </w:r>
          </w:p>
        </w:tc>
        <w:tc>
          <w:tcPr>
            <w:tcW w:w="640" w:type="dxa"/>
            <w:tcBorders>
              <w:top w:val="single" w:sz="3" w:space="0" w:color="000000"/>
              <w:left w:val="single" w:sz="3" w:space="0" w:color="000000"/>
              <w:bottom w:val="single" w:sz="3" w:space="0" w:color="000000"/>
              <w:right w:val="single" w:sz="3" w:space="0" w:color="000000"/>
            </w:tcBorders>
            <w:vAlign w:val="center"/>
          </w:tcPr>
          <w:p w14:paraId="66AD3ACC"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1EB58A50" w14:textId="77777777" w:rsidR="00DC430D" w:rsidRDefault="00FB103C">
            <w:pPr>
              <w:spacing w:after="0" w:line="259" w:lineRule="auto"/>
              <w:ind w:left="0" w:right="59" w:firstLine="0"/>
              <w:jc w:val="right"/>
            </w:pPr>
            <w:r>
              <w:rPr>
                <w:sz w:val="14"/>
              </w:rPr>
              <w:t xml:space="preserve">189.900,29 </w:t>
            </w:r>
          </w:p>
        </w:tc>
        <w:tc>
          <w:tcPr>
            <w:tcW w:w="511" w:type="dxa"/>
            <w:tcBorders>
              <w:top w:val="single" w:sz="3" w:space="0" w:color="000000"/>
              <w:left w:val="single" w:sz="3" w:space="0" w:color="000000"/>
              <w:bottom w:val="single" w:sz="3" w:space="0" w:color="000000"/>
              <w:right w:val="single" w:sz="3" w:space="0" w:color="000000"/>
            </w:tcBorders>
            <w:vAlign w:val="center"/>
          </w:tcPr>
          <w:p w14:paraId="3587EF9D" w14:textId="77777777" w:rsidR="00DC430D" w:rsidRDefault="00FB103C">
            <w:pPr>
              <w:spacing w:after="0" w:line="259" w:lineRule="auto"/>
              <w:ind w:left="0" w:right="61" w:firstLine="0"/>
              <w:jc w:val="right"/>
            </w:pPr>
            <w:r>
              <w:rPr>
                <w:sz w:val="14"/>
              </w:rPr>
              <w:t xml:space="preserve">0,00 </w:t>
            </w:r>
          </w:p>
        </w:tc>
      </w:tr>
      <w:tr w:rsidR="00DC430D" w14:paraId="185ACCBB" w14:textId="77777777">
        <w:trPr>
          <w:trHeight w:val="412"/>
        </w:trPr>
        <w:tc>
          <w:tcPr>
            <w:tcW w:w="0" w:type="auto"/>
            <w:vMerge/>
            <w:tcBorders>
              <w:top w:val="nil"/>
              <w:left w:val="single" w:sz="3" w:space="0" w:color="000000"/>
              <w:bottom w:val="nil"/>
              <w:right w:val="single" w:sz="3" w:space="0" w:color="000000"/>
            </w:tcBorders>
          </w:tcPr>
          <w:p w14:paraId="0D973ACE"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7DB7B6F7" w14:textId="77777777" w:rsidR="00DC430D" w:rsidRDefault="00FB103C">
            <w:pPr>
              <w:spacing w:after="0" w:line="259" w:lineRule="auto"/>
              <w:ind w:left="0" w:right="60" w:firstLine="0"/>
              <w:jc w:val="center"/>
            </w:pPr>
            <w:r>
              <w:rPr>
                <w:sz w:val="14"/>
              </w:rPr>
              <w:t xml:space="preserve">20.PCA.10.24 </w:t>
            </w:r>
          </w:p>
        </w:tc>
        <w:tc>
          <w:tcPr>
            <w:tcW w:w="2831" w:type="dxa"/>
            <w:tcBorders>
              <w:top w:val="single" w:sz="3" w:space="0" w:color="000000"/>
              <w:left w:val="single" w:sz="3" w:space="0" w:color="000000"/>
              <w:bottom w:val="single" w:sz="3" w:space="0" w:color="000000"/>
              <w:right w:val="single" w:sz="3" w:space="0" w:color="000000"/>
            </w:tcBorders>
          </w:tcPr>
          <w:p w14:paraId="0BF32289" w14:textId="77777777" w:rsidR="00DC430D" w:rsidRDefault="00FB103C">
            <w:pPr>
              <w:spacing w:after="0" w:line="259" w:lineRule="auto"/>
              <w:ind w:left="1" w:right="28" w:firstLine="0"/>
              <w:jc w:val="left"/>
            </w:pPr>
            <w:r>
              <w:rPr>
                <w:sz w:val="14"/>
              </w:rPr>
              <w:t xml:space="preserve">Estabilización de laderas Calle Habana. La Minilla </w:t>
            </w:r>
          </w:p>
        </w:tc>
        <w:tc>
          <w:tcPr>
            <w:tcW w:w="994" w:type="dxa"/>
            <w:tcBorders>
              <w:top w:val="single" w:sz="3" w:space="0" w:color="000000"/>
              <w:left w:val="single" w:sz="3" w:space="0" w:color="000000"/>
              <w:bottom w:val="single" w:sz="3" w:space="0" w:color="000000"/>
              <w:right w:val="single" w:sz="3" w:space="0" w:color="000000"/>
            </w:tcBorders>
            <w:vAlign w:val="center"/>
          </w:tcPr>
          <w:p w14:paraId="09809E8A" w14:textId="77777777" w:rsidR="00DC430D" w:rsidRDefault="00FB103C">
            <w:pPr>
              <w:spacing w:after="0" w:line="259" w:lineRule="auto"/>
              <w:ind w:left="0" w:right="61" w:firstLine="0"/>
              <w:jc w:val="right"/>
            </w:pPr>
            <w:r>
              <w:rPr>
                <w:b/>
                <w:sz w:val="14"/>
              </w:rPr>
              <w:t xml:space="preserve">463.835,74 </w:t>
            </w:r>
          </w:p>
        </w:tc>
        <w:tc>
          <w:tcPr>
            <w:tcW w:w="1014" w:type="dxa"/>
            <w:tcBorders>
              <w:top w:val="single" w:sz="3" w:space="0" w:color="000000"/>
              <w:left w:val="single" w:sz="3" w:space="0" w:color="000000"/>
              <w:bottom w:val="single" w:sz="3" w:space="0" w:color="000000"/>
              <w:right w:val="single" w:sz="3" w:space="0" w:color="000000"/>
            </w:tcBorders>
            <w:vAlign w:val="center"/>
          </w:tcPr>
          <w:p w14:paraId="264ED386" w14:textId="77777777" w:rsidR="00DC430D" w:rsidRDefault="00FB103C">
            <w:pPr>
              <w:spacing w:after="0" w:line="259" w:lineRule="auto"/>
              <w:ind w:left="0" w:right="62" w:firstLine="0"/>
              <w:jc w:val="right"/>
            </w:pPr>
            <w:r>
              <w:rPr>
                <w:sz w:val="14"/>
              </w:rPr>
              <w:t xml:space="preserve">371.068,59 </w:t>
            </w:r>
          </w:p>
        </w:tc>
        <w:tc>
          <w:tcPr>
            <w:tcW w:w="640" w:type="dxa"/>
            <w:tcBorders>
              <w:top w:val="single" w:sz="3" w:space="0" w:color="000000"/>
              <w:left w:val="single" w:sz="3" w:space="0" w:color="000000"/>
              <w:bottom w:val="single" w:sz="3" w:space="0" w:color="000000"/>
              <w:right w:val="single" w:sz="3" w:space="0" w:color="000000"/>
            </w:tcBorders>
            <w:vAlign w:val="center"/>
          </w:tcPr>
          <w:p w14:paraId="391588C8"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0A2D36FA" w14:textId="77777777" w:rsidR="00DC430D" w:rsidRDefault="00FB103C">
            <w:pPr>
              <w:spacing w:after="0" w:line="259" w:lineRule="auto"/>
              <w:ind w:left="0" w:right="59" w:firstLine="0"/>
              <w:jc w:val="right"/>
            </w:pPr>
            <w:r>
              <w:rPr>
                <w:sz w:val="14"/>
              </w:rPr>
              <w:t xml:space="preserve">92.767,15 </w:t>
            </w:r>
          </w:p>
        </w:tc>
        <w:tc>
          <w:tcPr>
            <w:tcW w:w="511" w:type="dxa"/>
            <w:tcBorders>
              <w:top w:val="single" w:sz="3" w:space="0" w:color="000000"/>
              <w:left w:val="single" w:sz="3" w:space="0" w:color="000000"/>
              <w:bottom w:val="single" w:sz="3" w:space="0" w:color="000000"/>
              <w:right w:val="single" w:sz="3" w:space="0" w:color="000000"/>
            </w:tcBorders>
            <w:vAlign w:val="center"/>
          </w:tcPr>
          <w:p w14:paraId="03A2D1E4" w14:textId="77777777" w:rsidR="00DC430D" w:rsidRDefault="00FB103C">
            <w:pPr>
              <w:spacing w:after="0" w:line="259" w:lineRule="auto"/>
              <w:ind w:left="0" w:right="61" w:firstLine="0"/>
              <w:jc w:val="right"/>
            </w:pPr>
            <w:r>
              <w:rPr>
                <w:sz w:val="14"/>
              </w:rPr>
              <w:t xml:space="preserve">0,00 </w:t>
            </w:r>
          </w:p>
        </w:tc>
      </w:tr>
      <w:tr w:rsidR="00DC430D" w14:paraId="395416CC" w14:textId="77777777">
        <w:trPr>
          <w:trHeight w:val="415"/>
        </w:trPr>
        <w:tc>
          <w:tcPr>
            <w:tcW w:w="0" w:type="auto"/>
            <w:vMerge/>
            <w:tcBorders>
              <w:top w:val="nil"/>
              <w:left w:val="single" w:sz="3" w:space="0" w:color="000000"/>
              <w:bottom w:val="nil"/>
              <w:right w:val="single" w:sz="3" w:space="0" w:color="000000"/>
            </w:tcBorders>
          </w:tcPr>
          <w:p w14:paraId="6E6CDE8C"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61A29F09" w14:textId="77777777" w:rsidR="00DC430D" w:rsidRDefault="00FB103C">
            <w:pPr>
              <w:spacing w:after="0" w:line="259" w:lineRule="auto"/>
              <w:ind w:left="0" w:right="60" w:firstLine="0"/>
              <w:jc w:val="center"/>
            </w:pPr>
            <w:r>
              <w:rPr>
                <w:sz w:val="14"/>
              </w:rPr>
              <w:t xml:space="preserve">20.PCA.10.25 </w:t>
            </w:r>
          </w:p>
        </w:tc>
        <w:tc>
          <w:tcPr>
            <w:tcW w:w="2831" w:type="dxa"/>
            <w:tcBorders>
              <w:top w:val="single" w:sz="3" w:space="0" w:color="000000"/>
              <w:left w:val="single" w:sz="3" w:space="0" w:color="000000"/>
              <w:bottom w:val="single" w:sz="3" w:space="0" w:color="000000"/>
              <w:right w:val="single" w:sz="3" w:space="0" w:color="000000"/>
            </w:tcBorders>
          </w:tcPr>
          <w:p w14:paraId="36BC17FA" w14:textId="77777777" w:rsidR="00DC430D" w:rsidRDefault="00FB103C">
            <w:pPr>
              <w:spacing w:after="0" w:line="259" w:lineRule="auto"/>
              <w:ind w:left="1" w:right="0" w:firstLine="0"/>
            </w:pPr>
            <w:r>
              <w:rPr>
                <w:sz w:val="14"/>
              </w:rPr>
              <w:t xml:space="preserve">Mejoras en las escuelas municipales de educación infantil </w:t>
            </w:r>
          </w:p>
        </w:tc>
        <w:tc>
          <w:tcPr>
            <w:tcW w:w="994" w:type="dxa"/>
            <w:tcBorders>
              <w:top w:val="single" w:sz="3" w:space="0" w:color="000000"/>
              <w:left w:val="single" w:sz="3" w:space="0" w:color="000000"/>
              <w:bottom w:val="single" w:sz="3" w:space="0" w:color="000000"/>
              <w:right w:val="single" w:sz="3" w:space="0" w:color="000000"/>
            </w:tcBorders>
            <w:vAlign w:val="center"/>
          </w:tcPr>
          <w:p w14:paraId="68F0A763" w14:textId="77777777" w:rsidR="00DC430D" w:rsidRDefault="00FB103C">
            <w:pPr>
              <w:spacing w:after="0" w:line="259" w:lineRule="auto"/>
              <w:ind w:left="0" w:right="61" w:firstLine="0"/>
              <w:jc w:val="right"/>
            </w:pPr>
            <w:r>
              <w:rPr>
                <w:b/>
                <w:sz w:val="14"/>
              </w:rPr>
              <w:t xml:space="preserve">846.266,61 </w:t>
            </w:r>
          </w:p>
        </w:tc>
        <w:tc>
          <w:tcPr>
            <w:tcW w:w="1014" w:type="dxa"/>
            <w:tcBorders>
              <w:top w:val="single" w:sz="3" w:space="0" w:color="000000"/>
              <w:left w:val="single" w:sz="3" w:space="0" w:color="000000"/>
              <w:bottom w:val="single" w:sz="3" w:space="0" w:color="000000"/>
              <w:right w:val="single" w:sz="3" w:space="0" w:color="000000"/>
            </w:tcBorders>
            <w:vAlign w:val="center"/>
          </w:tcPr>
          <w:p w14:paraId="73526B6F" w14:textId="77777777" w:rsidR="00DC430D" w:rsidRDefault="00FB103C">
            <w:pPr>
              <w:spacing w:after="0" w:line="259" w:lineRule="auto"/>
              <w:ind w:left="0" w:right="62" w:firstLine="0"/>
              <w:jc w:val="right"/>
            </w:pPr>
            <w:r>
              <w:rPr>
                <w:sz w:val="14"/>
              </w:rPr>
              <w:t xml:space="preserve">169.253,33 </w:t>
            </w:r>
          </w:p>
        </w:tc>
        <w:tc>
          <w:tcPr>
            <w:tcW w:w="640" w:type="dxa"/>
            <w:tcBorders>
              <w:top w:val="single" w:sz="3" w:space="0" w:color="000000"/>
              <w:left w:val="single" w:sz="3" w:space="0" w:color="000000"/>
              <w:bottom w:val="single" w:sz="3" w:space="0" w:color="000000"/>
              <w:right w:val="single" w:sz="3" w:space="0" w:color="000000"/>
            </w:tcBorders>
            <w:vAlign w:val="center"/>
          </w:tcPr>
          <w:p w14:paraId="3BF085CC"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1549C259" w14:textId="77777777" w:rsidR="00DC430D" w:rsidRDefault="00FB103C">
            <w:pPr>
              <w:spacing w:after="0" w:line="259" w:lineRule="auto"/>
              <w:ind w:left="0" w:right="59" w:firstLine="0"/>
              <w:jc w:val="right"/>
            </w:pPr>
            <w:r>
              <w:rPr>
                <w:sz w:val="14"/>
              </w:rPr>
              <w:t xml:space="preserve">677.013,28 </w:t>
            </w:r>
          </w:p>
        </w:tc>
        <w:tc>
          <w:tcPr>
            <w:tcW w:w="511" w:type="dxa"/>
            <w:tcBorders>
              <w:top w:val="single" w:sz="3" w:space="0" w:color="000000"/>
              <w:left w:val="single" w:sz="3" w:space="0" w:color="000000"/>
              <w:bottom w:val="single" w:sz="3" w:space="0" w:color="000000"/>
              <w:right w:val="single" w:sz="3" w:space="0" w:color="000000"/>
            </w:tcBorders>
            <w:vAlign w:val="center"/>
          </w:tcPr>
          <w:p w14:paraId="49B17EA3" w14:textId="77777777" w:rsidR="00DC430D" w:rsidRDefault="00FB103C">
            <w:pPr>
              <w:spacing w:after="0" w:line="259" w:lineRule="auto"/>
              <w:ind w:left="0" w:right="61" w:firstLine="0"/>
              <w:jc w:val="right"/>
            </w:pPr>
            <w:r>
              <w:rPr>
                <w:sz w:val="14"/>
              </w:rPr>
              <w:t xml:space="preserve">0,00 </w:t>
            </w:r>
          </w:p>
        </w:tc>
      </w:tr>
      <w:tr w:rsidR="00DC430D" w14:paraId="01F57BF4" w14:textId="77777777">
        <w:trPr>
          <w:trHeight w:val="331"/>
        </w:trPr>
        <w:tc>
          <w:tcPr>
            <w:tcW w:w="0" w:type="auto"/>
            <w:vMerge/>
            <w:tcBorders>
              <w:top w:val="nil"/>
              <w:left w:val="single" w:sz="3" w:space="0" w:color="000000"/>
              <w:bottom w:val="single" w:sz="3" w:space="0" w:color="000000"/>
              <w:right w:val="single" w:sz="3" w:space="0" w:color="000000"/>
            </w:tcBorders>
          </w:tcPr>
          <w:p w14:paraId="69FB52F1" w14:textId="77777777" w:rsidR="00DC430D" w:rsidRDefault="00DC430D">
            <w:pPr>
              <w:spacing w:after="160" w:line="259" w:lineRule="auto"/>
              <w:ind w:left="0" w:right="0" w:firstLine="0"/>
              <w:jc w:val="left"/>
            </w:pPr>
          </w:p>
        </w:tc>
        <w:tc>
          <w:tcPr>
            <w:tcW w:w="4173" w:type="dxa"/>
            <w:gridSpan w:val="2"/>
            <w:tcBorders>
              <w:top w:val="single" w:sz="3" w:space="0" w:color="000000"/>
              <w:left w:val="single" w:sz="3" w:space="0" w:color="000000"/>
              <w:bottom w:val="single" w:sz="3" w:space="0" w:color="000000"/>
              <w:right w:val="single" w:sz="3" w:space="0" w:color="000000"/>
            </w:tcBorders>
            <w:shd w:val="clear" w:color="auto" w:fill="BFBFBF"/>
          </w:tcPr>
          <w:p w14:paraId="69A9E8A6" w14:textId="77777777" w:rsidR="00DC430D" w:rsidRDefault="00FB103C">
            <w:pPr>
              <w:spacing w:after="0" w:line="259" w:lineRule="auto"/>
              <w:ind w:left="2" w:right="0" w:firstLine="0"/>
              <w:jc w:val="left"/>
            </w:pPr>
            <w:r>
              <w:rPr>
                <w:b/>
                <w:sz w:val="14"/>
              </w:rPr>
              <w:t xml:space="preserve">Total Las Palmas de Gran Canaria </w:t>
            </w:r>
          </w:p>
        </w:tc>
        <w:tc>
          <w:tcPr>
            <w:tcW w:w="994" w:type="dxa"/>
            <w:tcBorders>
              <w:top w:val="single" w:sz="3" w:space="0" w:color="000000"/>
              <w:left w:val="single" w:sz="3" w:space="0" w:color="000000"/>
              <w:bottom w:val="single" w:sz="3" w:space="0" w:color="000000"/>
              <w:right w:val="single" w:sz="3" w:space="0" w:color="000000"/>
            </w:tcBorders>
            <w:shd w:val="clear" w:color="auto" w:fill="C0C0C0"/>
          </w:tcPr>
          <w:p w14:paraId="364F273C" w14:textId="77777777" w:rsidR="00DC430D" w:rsidRDefault="00FB103C">
            <w:pPr>
              <w:spacing w:after="0" w:line="259" w:lineRule="auto"/>
              <w:ind w:left="33" w:right="0" w:firstLine="0"/>
              <w:jc w:val="left"/>
            </w:pPr>
            <w:r>
              <w:rPr>
                <w:b/>
                <w:sz w:val="14"/>
              </w:rPr>
              <w:t xml:space="preserve">2.440.157,34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15A0F71A" w14:textId="77777777" w:rsidR="00DC430D" w:rsidRDefault="00FB103C">
            <w:pPr>
              <w:spacing w:after="0" w:line="259" w:lineRule="auto"/>
              <w:ind w:left="0" w:right="62" w:firstLine="0"/>
              <w:jc w:val="right"/>
            </w:pPr>
            <w:r>
              <w:rPr>
                <w:b/>
                <w:sz w:val="14"/>
              </w:rPr>
              <w:t xml:space="preserve">793.461,53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5B344CCD"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007342B2" w14:textId="77777777" w:rsidR="00DC430D" w:rsidRDefault="00FB103C">
            <w:pPr>
              <w:spacing w:after="0" w:line="259" w:lineRule="auto"/>
              <w:ind w:left="55" w:right="0" w:firstLine="0"/>
              <w:jc w:val="left"/>
            </w:pPr>
            <w:r>
              <w:rPr>
                <w:b/>
                <w:sz w:val="14"/>
              </w:rPr>
              <w:t xml:space="preserve">1.646.695,81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60D2618E" w14:textId="77777777" w:rsidR="00DC430D" w:rsidRDefault="00FB103C">
            <w:pPr>
              <w:spacing w:after="0" w:line="259" w:lineRule="auto"/>
              <w:ind w:left="0" w:right="61" w:firstLine="0"/>
              <w:jc w:val="right"/>
            </w:pPr>
            <w:r>
              <w:rPr>
                <w:b/>
                <w:sz w:val="14"/>
              </w:rPr>
              <w:t xml:space="preserve">0,00 </w:t>
            </w:r>
          </w:p>
        </w:tc>
      </w:tr>
      <w:tr w:rsidR="00DC430D" w14:paraId="1E375001" w14:textId="77777777">
        <w:trPr>
          <w:trHeight w:val="414"/>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41A0E5C8" w14:textId="77777777" w:rsidR="00DC430D" w:rsidRDefault="00FB103C">
            <w:pPr>
              <w:spacing w:after="0" w:line="259" w:lineRule="auto"/>
              <w:ind w:left="0" w:right="64" w:firstLine="0"/>
              <w:jc w:val="center"/>
            </w:pPr>
            <w:r>
              <w:rPr>
                <w:b/>
                <w:sz w:val="14"/>
              </w:rPr>
              <w:t xml:space="preserve">S. </w:t>
            </w:r>
          </w:p>
          <w:p w14:paraId="549BEE97" w14:textId="77777777" w:rsidR="00DC430D" w:rsidRDefault="00FB103C">
            <w:pPr>
              <w:spacing w:after="0" w:line="259" w:lineRule="auto"/>
              <w:ind w:left="0" w:right="3" w:firstLine="0"/>
              <w:jc w:val="center"/>
            </w:pPr>
            <w:r>
              <w:rPr>
                <w:b/>
                <w:sz w:val="14"/>
              </w:rPr>
              <w:t xml:space="preserve">Bartolomé T </w:t>
            </w:r>
          </w:p>
        </w:tc>
        <w:tc>
          <w:tcPr>
            <w:tcW w:w="1341" w:type="dxa"/>
            <w:tcBorders>
              <w:top w:val="single" w:sz="3" w:space="0" w:color="000000"/>
              <w:left w:val="single" w:sz="3" w:space="0" w:color="000000"/>
              <w:bottom w:val="single" w:sz="3" w:space="0" w:color="000000"/>
              <w:right w:val="single" w:sz="3" w:space="0" w:color="000000"/>
            </w:tcBorders>
            <w:vAlign w:val="center"/>
          </w:tcPr>
          <w:p w14:paraId="7D1D0BE4" w14:textId="77777777" w:rsidR="00DC430D" w:rsidRDefault="00FB103C">
            <w:pPr>
              <w:spacing w:after="0" w:line="259" w:lineRule="auto"/>
              <w:ind w:left="0" w:right="60" w:firstLine="0"/>
              <w:jc w:val="center"/>
            </w:pPr>
            <w:r>
              <w:rPr>
                <w:sz w:val="14"/>
              </w:rPr>
              <w:t xml:space="preserve">20.PCA.11.01 </w:t>
            </w:r>
          </w:p>
        </w:tc>
        <w:tc>
          <w:tcPr>
            <w:tcW w:w="2831" w:type="dxa"/>
            <w:tcBorders>
              <w:top w:val="single" w:sz="3" w:space="0" w:color="000000"/>
              <w:left w:val="single" w:sz="3" w:space="0" w:color="000000"/>
              <w:bottom w:val="single" w:sz="3" w:space="0" w:color="000000"/>
              <w:right w:val="single" w:sz="3" w:space="0" w:color="000000"/>
            </w:tcBorders>
          </w:tcPr>
          <w:p w14:paraId="5E5E1F64" w14:textId="77777777" w:rsidR="00DC430D" w:rsidRDefault="00FB103C">
            <w:pPr>
              <w:spacing w:after="0" w:line="259" w:lineRule="auto"/>
              <w:ind w:left="1" w:right="0" w:firstLine="0"/>
              <w:jc w:val="left"/>
            </w:pPr>
            <w:r>
              <w:rPr>
                <w:sz w:val="14"/>
              </w:rPr>
              <w:t xml:space="preserve">Proyecto para plaza pública junto CEIP Pepe Monagas El Tablero. </w:t>
            </w:r>
          </w:p>
        </w:tc>
        <w:tc>
          <w:tcPr>
            <w:tcW w:w="994" w:type="dxa"/>
            <w:tcBorders>
              <w:top w:val="single" w:sz="3" w:space="0" w:color="000000"/>
              <w:left w:val="single" w:sz="3" w:space="0" w:color="000000"/>
              <w:bottom w:val="single" w:sz="3" w:space="0" w:color="000000"/>
              <w:right w:val="single" w:sz="3" w:space="0" w:color="000000"/>
            </w:tcBorders>
            <w:vAlign w:val="center"/>
          </w:tcPr>
          <w:p w14:paraId="5BE71904" w14:textId="77777777" w:rsidR="00DC430D" w:rsidRDefault="00FB103C">
            <w:pPr>
              <w:spacing w:after="0" w:line="259" w:lineRule="auto"/>
              <w:ind w:left="0" w:right="61" w:firstLine="0"/>
              <w:jc w:val="right"/>
            </w:pPr>
            <w:r>
              <w:rPr>
                <w:b/>
                <w:sz w:val="14"/>
              </w:rPr>
              <w:t xml:space="preserve">488.000,00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4BB7988D" w14:textId="77777777" w:rsidR="00DC430D" w:rsidRDefault="00FB103C">
            <w:pPr>
              <w:spacing w:after="0" w:line="259" w:lineRule="auto"/>
              <w:ind w:left="0" w:right="62" w:firstLine="0"/>
              <w:jc w:val="right"/>
            </w:pPr>
            <w:r>
              <w:rPr>
                <w:sz w:val="14"/>
              </w:rPr>
              <w:t xml:space="preserve">488.000,00 </w:t>
            </w:r>
          </w:p>
        </w:tc>
        <w:tc>
          <w:tcPr>
            <w:tcW w:w="640" w:type="dxa"/>
            <w:tcBorders>
              <w:top w:val="single" w:sz="3" w:space="0" w:color="000000"/>
              <w:left w:val="single" w:sz="3" w:space="0" w:color="000000"/>
              <w:bottom w:val="single" w:sz="3" w:space="0" w:color="000000"/>
              <w:right w:val="single" w:sz="3" w:space="0" w:color="000000"/>
            </w:tcBorders>
            <w:vAlign w:val="center"/>
          </w:tcPr>
          <w:p w14:paraId="5D643ADA"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6932B108"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58BE7910" w14:textId="77777777" w:rsidR="00DC430D" w:rsidRDefault="00FB103C">
            <w:pPr>
              <w:spacing w:after="0" w:line="259" w:lineRule="auto"/>
              <w:ind w:left="4" w:right="0" w:firstLine="0"/>
              <w:jc w:val="left"/>
            </w:pPr>
            <w:r>
              <w:rPr>
                <w:sz w:val="14"/>
              </w:rPr>
              <w:t xml:space="preserve">  </w:t>
            </w:r>
          </w:p>
        </w:tc>
      </w:tr>
      <w:tr w:rsidR="00DC430D" w14:paraId="4625BBBE" w14:textId="77777777">
        <w:trPr>
          <w:trHeight w:val="505"/>
        </w:trPr>
        <w:tc>
          <w:tcPr>
            <w:tcW w:w="0" w:type="auto"/>
            <w:vMerge/>
            <w:tcBorders>
              <w:top w:val="nil"/>
              <w:left w:val="single" w:sz="3" w:space="0" w:color="000000"/>
              <w:bottom w:val="nil"/>
              <w:right w:val="single" w:sz="3" w:space="0" w:color="000000"/>
            </w:tcBorders>
          </w:tcPr>
          <w:p w14:paraId="4B04ED23"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170A2917" w14:textId="77777777" w:rsidR="00DC430D" w:rsidRDefault="00FB103C">
            <w:pPr>
              <w:spacing w:after="0" w:line="259" w:lineRule="auto"/>
              <w:ind w:left="0" w:right="60" w:firstLine="0"/>
              <w:jc w:val="center"/>
            </w:pPr>
            <w:r>
              <w:rPr>
                <w:sz w:val="14"/>
              </w:rPr>
              <w:t xml:space="preserve">20.PCA.11.03 </w:t>
            </w:r>
          </w:p>
        </w:tc>
        <w:tc>
          <w:tcPr>
            <w:tcW w:w="2831" w:type="dxa"/>
            <w:tcBorders>
              <w:top w:val="single" w:sz="3" w:space="0" w:color="000000"/>
              <w:left w:val="single" w:sz="3" w:space="0" w:color="000000"/>
              <w:bottom w:val="single" w:sz="3" w:space="0" w:color="000000"/>
              <w:right w:val="single" w:sz="3" w:space="0" w:color="000000"/>
            </w:tcBorders>
          </w:tcPr>
          <w:p w14:paraId="7BD714DE" w14:textId="77777777" w:rsidR="00DC430D" w:rsidRDefault="00FB103C">
            <w:pPr>
              <w:spacing w:after="0" w:line="259" w:lineRule="auto"/>
              <w:ind w:left="1" w:right="0" w:firstLine="0"/>
              <w:jc w:val="left"/>
            </w:pPr>
            <w:r>
              <w:rPr>
                <w:sz w:val="14"/>
              </w:rPr>
              <w:t xml:space="preserve">Suministro de equipamiento y material informático para distintas áreas municipales. </w:t>
            </w:r>
          </w:p>
        </w:tc>
        <w:tc>
          <w:tcPr>
            <w:tcW w:w="994" w:type="dxa"/>
            <w:tcBorders>
              <w:top w:val="single" w:sz="3" w:space="0" w:color="000000"/>
              <w:left w:val="single" w:sz="3" w:space="0" w:color="000000"/>
              <w:bottom w:val="single" w:sz="3" w:space="0" w:color="000000"/>
              <w:right w:val="single" w:sz="3" w:space="0" w:color="000000"/>
            </w:tcBorders>
            <w:vAlign w:val="center"/>
          </w:tcPr>
          <w:p w14:paraId="05488DBA" w14:textId="77777777" w:rsidR="00DC430D" w:rsidRDefault="00FB103C">
            <w:pPr>
              <w:spacing w:after="0" w:line="259" w:lineRule="auto"/>
              <w:ind w:left="0" w:right="61" w:firstLine="0"/>
              <w:jc w:val="right"/>
            </w:pPr>
            <w:r>
              <w:rPr>
                <w:b/>
                <w:sz w:val="14"/>
              </w:rPr>
              <w:t xml:space="preserve">168.973,15 </w:t>
            </w:r>
          </w:p>
        </w:tc>
        <w:tc>
          <w:tcPr>
            <w:tcW w:w="1014" w:type="dxa"/>
            <w:tcBorders>
              <w:top w:val="single" w:sz="3" w:space="0" w:color="000000"/>
              <w:left w:val="single" w:sz="3" w:space="0" w:color="000000"/>
              <w:bottom w:val="single" w:sz="3" w:space="0" w:color="000000"/>
              <w:right w:val="single" w:sz="3" w:space="0" w:color="000000"/>
            </w:tcBorders>
            <w:vAlign w:val="center"/>
          </w:tcPr>
          <w:p w14:paraId="4B71BC76" w14:textId="77777777" w:rsidR="00DC430D" w:rsidRDefault="00FB103C">
            <w:pPr>
              <w:spacing w:after="0" w:line="259" w:lineRule="auto"/>
              <w:ind w:left="0" w:right="62" w:firstLine="0"/>
              <w:jc w:val="right"/>
            </w:pPr>
            <w:r>
              <w:rPr>
                <w:sz w:val="14"/>
              </w:rPr>
              <w:t xml:space="preserve">168.973,15 </w:t>
            </w:r>
          </w:p>
        </w:tc>
        <w:tc>
          <w:tcPr>
            <w:tcW w:w="640" w:type="dxa"/>
            <w:tcBorders>
              <w:top w:val="single" w:sz="3" w:space="0" w:color="000000"/>
              <w:left w:val="single" w:sz="3" w:space="0" w:color="000000"/>
              <w:bottom w:val="single" w:sz="3" w:space="0" w:color="000000"/>
              <w:right w:val="single" w:sz="3" w:space="0" w:color="000000"/>
            </w:tcBorders>
            <w:vAlign w:val="center"/>
          </w:tcPr>
          <w:p w14:paraId="6557D4EE"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75909509"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46B26DA9" w14:textId="77777777" w:rsidR="00DC430D" w:rsidRDefault="00FB103C">
            <w:pPr>
              <w:spacing w:after="0" w:line="259" w:lineRule="auto"/>
              <w:ind w:left="4" w:right="0" w:firstLine="0"/>
              <w:jc w:val="left"/>
            </w:pPr>
            <w:r>
              <w:rPr>
                <w:sz w:val="14"/>
              </w:rPr>
              <w:t xml:space="preserve">  </w:t>
            </w:r>
          </w:p>
        </w:tc>
      </w:tr>
      <w:tr w:rsidR="00DC430D" w14:paraId="23AD181E" w14:textId="77777777">
        <w:trPr>
          <w:trHeight w:val="331"/>
        </w:trPr>
        <w:tc>
          <w:tcPr>
            <w:tcW w:w="0" w:type="auto"/>
            <w:vMerge/>
            <w:tcBorders>
              <w:top w:val="nil"/>
              <w:left w:val="single" w:sz="3" w:space="0" w:color="000000"/>
              <w:bottom w:val="single" w:sz="3" w:space="0" w:color="000000"/>
              <w:right w:val="single" w:sz="3" w:space="0" w:color="000000"/>
            </w:tcBorders>
          </w:tcPr>
          <w:p w14:paraId="30A04F93" w14:textId="77777777" w:rsidR="00DC430D" w:rsidRDefault="00DC430D">
            <w:pPr>
              <w:spacing w:after="160" w:line="259" w:lineRule="auto"/>
              <w:ind w:left="0" w:right="0" w:firstLine="0"/>
              <w:jc w:val="left"/>
            </w:pPr>
          </w:p>
        </w:tc>
        <w:tc>
          <w:tcPr>
            <w:tcW w:w="4173" w:type="dxa"/>
            <w:gridSpan w:val="2"/>
            <w:tcBorders>
              <w:top w:val="single" w:sz="3" w:space="0" w:color="000000"/>
              <w:left w:val="single" w:sz="3" w:space="0" w:color="000000"/>
              <w:bottom w:val="single" w:sz="3" w:space="0" w:color="000000"/>
              <w:right w:val="single" w:sz="3" w:space="0" w:color="000000"/>
            </w:tcBorders>
            <w:shd w:val="clear" w:color="auto" w:fill="BFBFBF"/>
          </w:tcPr>
          <w:p w14:paraId="1119954B" w14:textId="77777777" w:rsidR="00DC430D" w:rsidRDefault="00FB103C">
            <w:pPr>
              <w:spacing w:after="0" w:line="259" w:lineRule="auto"/>
              <w:ind w:left="2" w:right="0" w:firstLine="0"/>
              <w:jc w:val="left"/>
            </w:pPr>
            <w:r>
              <w:rPr>
                <w:b/>
                <w:sz w:val="14"/>
              </w:rPr>
              <w:t xml:space="preserve">Total San Bartolomé de Tirajana </w:t>
            </w:r>
          </w:p>
        </w:tc>
        <w:tc>
          <w:tcPr>
            <w:tcW w:w="994" w:type="dxa"/>
            <w:tcBorders>
              <w:top w:val="single" w:sz="3" w:space="0" w:color="000000"/>
              <w:left w:val="single" w:sz="3" w:space="0" w:color="000000"/>
              <w:bottom w:val="single" w:sz="3" w:space="0" w:color="000000"/>
              <w:right w:val="single" w:sz="3" w:space="0" w:color="000000"/>
            </w:tcBorders>
            <w:shd w:val="clear" w:color="auto" w:fill="C0C0C0"/>
          </w:tcPr>
          <w:p w14:paraId="1D811E63" w14:textId="77777777" w:rsidR="00DC430D" w:rsidRDefault="00FB103C">
            <w:pPr>
              <w:spacing w:after="0" w:line="259" w:lineRule="auto"/>
              <w:ind w:left="0" w:right="61" w:firstLine="0"/>
              <w:jc w:val="right"/>
            </w:pPr>
            <w:r>
              <w:rPr>
                <w:b/>
                <w:sz w:val="14"/>
              </w:rPr>
              <w:t xml:space="preserve">656.973,15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7D778205" w14:textId="77777777" w:rsidR="00DC430D" w:rsidRDefault="00FB103C">
            <w:pPr>
              <w:spacing w:after="0" w:line="259" w:lineRule="auto"/>
              <w:ind w:left="0" w:right="62" w:firstLine="0"/>
              <w:jc w:val="right"/>
            </w:pPr>
            <w:r>
              <w:rPr>
                <w:b/>
                <w:sz w:val="14"/>
              </w:rPr>
              <w:t xml:space="preserve">656.973,15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6CC3F3A6"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34670EA2" w14:textId="77777777" w:rsidR="00DC430D" w:rsidRDefault="00FB103C">
            <w:pPr>
              <w:spacing w:after="0" w:line="259" w:lineRule="auto"/>
              <w:ind w:left="0" w:right="59" w:firstLine="0"/>
              <w:jc w:val="right"/>
            </w:pPr>
            <w:r>
              <w:rPr>
                <w:b/>
                <w:sz w:val="14"/>
              </w:rPr>
              <w:t xml:space="preserve">0,00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70A922E8" w14:textId="77777777" w:rsidR="00DC430D" w:rsidRDefault="00FB103C">
            <w:pPr>
              <w:spacing w:after="0" w:line="259" w:lineRule="auto"/>
              <w:ind w:left="0" w:right="61" w:firstLine="0"/>
              <w:jc w:val="right"/>
            </w:pPr>
            <w:r>
              <w:rPr>
                <w:b/>
                <w:sz w:val="14"/>
              </w:rPr>
              <w:t xml:space="preserve">0,00 </w:t>
            </w:r>
          </w:p>
        </w:tc>
      </w:tr>
      <w:tr w:rsidR="00DC430D" w14:paraId="53DF8B20" w14:textId="77777777">
        <w:trPr>
          <w:trHeight w:val="319"/>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4282F7DD" w14:textId="77777777" w:rsidR="00DC430D" w:rsidRDefault="00FB103C">
            <w:pPr>
              <w:spacing w:after="0" w:line="259" w:lineRule="auto"/>
              <w:ind w:left="39" w:right="0" w:firstLine="0"/>
              <w:jc w:val="left"/>
            </w:pPr>
            <w:r>
              <w:rPr>
                <w:b/>
                <w:sz w:val="14"/>
              </w:rPr>
              <w:t xml:space="preserve">Sta. Lucía </w:t>
            </w:r>
          </w:p>
          <w:p w14:paraId="356B9F45" w14:textId="77777777" w:rsidR="00DC430D" w:rsidRDefault="00FB103C">
            <w:pPr>
              <w:spacing w:after="0" w:line="259" w:lineRule="auto"/>
              <w:ind w:left="0" w:right="64" w:firstLine="0"/>
              <w:jc w:val="center"/>
            </w:pPr>
            <w:r>
              <w:rPr>
                <w:b/>
                <w:sz w:val="14"/>
              </w:rPr>
              <w:t xml:space="preserve">T.  </w:t>
            </w:r>
          </w:p>
        </w:tc>
        <w:tc>
          <w:tcPr>
            <w:tcW w:w="1341" w:type="dxa"/>
            <w:tcBorders>
              <w:top w:val="single" w:sz="3" w:space="0" w:color="000000"/>
              <w:left w:val="single" w:sz="3" w:space="0" w:color="000000"/>
              <w:bottom w:val="single" w:sz="3" w:space="0" w:color="000000"/>
              <w:right w:val="single" w:sz="3" w:space="0" w:color="000000"/>
            </w:tcBorders>
          </w:tcPr>
          <w:p w14:paraId="7CC9E691" w14:textId="77777777" w:rsidR="00DC430D" w:rsidRDefault="00FB103C">
            <w:pPr>
              <w:spacing w:after="0" w:line="259" w:lineRule="auto"/>
              <w:ind w:left="0" w:right="60" w:firstLine="0"/>
              <w:jc w:val="center"/>
            </w:pPr>
            <w:r>
              <w:rPr>
                <w:sz w:val="14"/>
              </w:rPr>
              <w:t xml:space="preserve">20.PCA.14.02 </w:t>
            </w:r>
          </w:p>
        </w:tc>
        <w:tc>
          <w:tcPr>
            <w:tcW w:w="2831" w:type="dxa"/>
            <w:tcBorders>
              <w:top w:val="single" w:sz="3" w:space="0" w:color="000000"/>
              <w:left w:val="single" w:sz="3" w:space="0" w:color="000000"/>
              <w:bottom w:val="single" w:sz="3" w:space="0" w:color="000000"/>
              <w:right w:val="single" w:sz="3" w:space="0" w:color="000000"/>
            </w:tcBorders>
          </w:tcPr>
          <w:p w14:paraId="689F33F9" w14:textId="77777777" w:rsidR="00DC430D" w:rsidRDefault="00FB103C">
            <w:pPr>
              <w:spacing w:after="0" w:line="259" w:lineRule="auto"/>
              <w:ind w:left="1" w:right="0" w:firstLine="0"/>
              <w:jc w:val="left"/>
            </w:pPr>
            <w:r>
              <w:rPr>
                <w:sz w:val="14"/>
              </w:rPr>
              <w:t xml:space="preserve">Parque urbano Camilo Sánchez. 2ª fase. </w:t>
            </w:r>
          </w:p>
        </w:tc>
        <w:tc>
          <w:tcPr>
            <w:tcW w:w="994" w:type="dxa"/>
            <w:tcBorders>
              <w:top w:val="single" w:sz="3" w:space="0" w:color="000000"/>
              <w:left w:val="single" w:sz="3" w:space="0" w:color="000000"/>
              <w:bottom w:val="single" w:sz="3" w:space="0" w:color="000000"/>
              <w:right w:val="single" w:sz="3" w:space="0" w:color="000000"/>
            </w:tcBorders>
          </w:tcPr>
          <w:p w14:paraId="3E99B57E" w14:textId="77777777" w:rsidR="00DC430D" w:rsidRDefault="00FB103C">
            <w:pPr>
              <w:spacing w:after="0" w:line="259" w:lineRule="auto"/>
              <w:ind w:left="0" w:right="61" w:firstLine="0"/>
              <w:jc w:val="right"/>
            </w:pPr>
            <w:r>
              <w:rPr>
                <w:b/>
                <w:sz w:val="14"/>
              </w:rPr>
              <w:t xml:space="preserve">773.185,57 </w:t>
            </w:r>
          </w:p>
        </w:tc>
        <w:tc>
          <w:tcPr>
            <w:tcW w:w="1014" w:type="dxa"/>
            <w:tcBorders>
              <w:top w:val="single" w:sz="3" w:space="0" w:color="000000"/>
              <w:left w:val="single" w:sz="3" w:space="0" w:color="000000"/>
              <w:bottom w:val="single" w:sz="3" w:space="0" w:color="000000"/>
              <w:right w:val="single" w:sz="3" w:space="0" w:color="000000"/>
            </w:tcBorders>
          </w:tcPr>
          <w:p w14:paraId="29D47B0A" w14:textId="77777777" w:rsidR="00DC430D" w:rsidRDefault="00FB103C">
            <w:pPr>
              <w:spacing w:after="0" w:line="259" w:lineRule="auto"/>
              <w:ind w:left="0" w:right="62" w:firstLine="0"/>
              <w:jc w:val="right"/>
            </w:pPr>
            <w:r>
              <w:rPr>
                <w:sz w:val="14"/>
              </w:rPr>
              <w:t xml:space="preserve">300.000,00 </w:t>
            </w:r>
          </w:p>
        </w:tc>
        <w:tc>
          <w:tcPr>
            <w:tcW w:w="640" w:type="dxa"/>
            <w:tcBorders>
              <w:top w:val="single" w:sz="3" w:space="0" w:color="000000"/>
              <w:left w:val="single" w:sz="3" w:space="0" w:color="000000"/>
              <w:bottom w:val="single" w:sz="3" w:space="0" w:color="000000"/>
              <w:right w:val="single" w:sz="3" w:space="0" w:color="000000"/>
            </w:tcBorders>
          </w:tcPr>
          <w:p w14:paraId="5781076C"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tcPr>
          <w:p w14:paraId="0C069D71" w14:textId="77777777" w:rsidR="00DC430D" w:rsidRDefault="00FB103C">
            <w:pPr>
              <w:spacing w:after="0" w:line="259" w:lineRule="auto"/>
              <w:ind w:left="0" w:right="59" w:firstLine="0"/>
              <w:jc w:val="right"/>
            </w:pPr>
            <w:r>
              <w:rPr>
                <w:sz w:val="14"/>
              </w:rPr>
              <w:t xml:space="preserve">473.185,57 </w:t>
            </w:r>
          </w:p>
        </w:tc>
        <w:tc>
          <w:tcPr>
            <w:tcW w:w="511" w:type="dxa"/>
            <w:tcBorders>
              <w:top w:val="single" w:sz="3" w:space="0" w:color="000000"/>
              <w:left w:val="single" w:sz="3" w:space="0" w:color="000000"/>
              <w:bottom w:val="single" w:sz="3" w:space="0" w:color="000000"/>
              <w:right w:val="single" w:sz="3" w:space="0" w:color="000000"/>
            </w:tcBorders>
          </w:tcPr>
          <w:p w14:paraId="74D2BE68" w14:textId="77777777" w:rsidR="00DC430D" w:rsidRDefault="00FB103C">
            <w:pPr>
              <w:spacing w:after="0" w:line="259" w:lineRule="auto"/>
              <w:ind w:left="0" w:right="61" w:firstLine="0"/>
              <w:jc w:val="right"/>
            </w:pPr>
            <w:r>
              <w:rPr>
                <w:sz w:val="14"/>
              </w:rPr>
              <w:t xml:space="preserve">0,00 </w:t>
            </w:r>
          </w:p>
        </w:tc>
      </w:tr>
      <w:tr w:rsidR="00DC430D" w14:paraId="54CE6199" w14:textId="77777777">
        <w:trPr>
          <w:trHeight w:val="414"/>
        </w:trPr>
        <w:tc>
          <w:tcPr>
            <w:tcW w:w="0" w:type="auto"/>
            <w:vMerge/>
            <w:tcBorders>
              <w:top w:val="nil"/>
              <w:left w:val="single" w:sz="3" w:space="0" w:color="000000"/>
              <w:bottom w:val="nil"/>
              <w:right w:val="single" w:sz="3" w:space="0" w:color="000000"/>
            </w:tcBorders>
          </w:tcPr>
          <w:p w14:paraId="41E92178"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27B5C014" w14:textId="77777777" w:rsidR="00DC430D" w:rsidRDefault="00FB103C">
            <w:pPr>
              <w:spacing w:after="0" w:line="259" w:lineRule="auto"/>
              <w:ind w:left="0" w:right="60" w:firstLine="0"/>
              <w:jc w:val="center"/>
            </w:pPr>
            <w:r>
              <w:rPr>
                <w:sz w:val="14"/>
              </w:rPr>
              <w:t xml:space="preserve">20.PCA.14.03 </w:t>
            </w:r>
          </w:p>
        </w:tc>
        <w:tc>
          <w:tcPr>
            <w:tcW w:w="2831" w:type="dxa"/>
            <w:tcBorders>
              <w:top w:val="single" w:sz="3" w:space="0" w:color="000000"/>
              <w:left w:val="single" w:sz="3" w:space="0" w:color="000000"/>
              <w:bottom w:val="single" w:sz="3" w:space="0" w:color="000000"/>
              <w:right w:val="single" w:sz="3" w:space="0" w:color="000000"/>
            </w:tcBorders>
          </w:tcPr>
          <w:p w14:paraId="02967DAF" w14:textId="77777777" w:rsidR="00DC430D" w:rsidRDefault="00FB103C">
            <w:pPr>
              <w:spacing w:after="0" w:line="259" w:lineRule="auto"/>
              <w:ind w:left="1" w:right="0" w:firstLine="0"/>
              <w:jc w:val="left"/>
            </w:pPr>
            <w:r>
              <w:rPr>
                <w:sz w:val="14"/>
              </w:rPr>
              <w:t xml:space="preserve">Mejora de la red de saneamiento de la calle Tiagua, Ángel Guimerá y otras. </w:t>
            </w:r>
          </w:p>
        </w:tc>
        <w:tc>
          <w:tcPr>
            <w:tcW w:w="994" w:type="dxa"/>
            <w:tcBorders>
              <w:top w:val="single" w:sz="3" w:space="0" w:color="000000"/>
              <w:left w:val="single" w:sz="3" w:space="0" w:color="000000"/>
              <w:bottom w:val="single" w:sz="3" w:space="0" w:color="000000"/>
              <w:right w:val="single" w:sz="3" w:space="0" w:color="000000"/>
            </w:tcBorders>
            <w:vAlign w:val="center"/>
          </w:tcPr>
          <w:p w14:paraId="626061D0" w14:textId="77777777" w:rsidR="00DC430D" w:rsidRDefault="00FB103C">
            <w:pPr>
              <w:spacing w:after="0" w:line="259" w:lineRule="auto"/>
              <w:ind w:left="0" w:right="61" w:firstLine="0"/>
              <w:jc w:val="right"/>
            </w:pPr>
            <w:r>
              <w:rPr>
                <w:b/>
                <w:sz w:val="14"/>
              </w:rPr>
              <w:t xml:space="preserve">200.000,00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26954E18" w14:textId="77777777" w:rsidR="00DC430D" w:rsidRDefault="00FB103C">
            <w:pPr>
              <w:spacing w:after="0" w:line="259" w:lineRule="auto"/>
              <w:ind w:left="0" w:right="62" w:firstLine="0"/>
              <w:jc w:val="right"/>
            </w:pPr>
            <w:r>
              <w:rPr>
                <w:sz w:val="14"/>
              </w:rPr>
              <w:t xml:space="preserve">100.000,00 </w:t>
            </w:r>
          </w:p>
        </w:tc>
        <w:tc>
          <w:tcPr>
            <w:tcW w:w="640" w:type="dxa"/>
            <w:tcBorders>
              <w:top w:val="single" w:sz="3" w:space="0" w:color="000000"/>
              <w:left w:val="single" w:sz="3" w:space="0" w:color="000000"/>
              <w:bottom w:val="single" w:sz="3" w:space="0" w:color="000000"/>
              <w:right w:val="single" w:sz="3" w:space="0" w:color="000000"/>
            </w:tcBorders>
            <w:vAlign w:val="center"/>
          </w:tcPr>
          <w:p w14:paraId="48E1BDEB"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173FB9FD" w14:textId="77777777" w:rsidR="00DC430D" w:rsidRDefault="00FB103C">
            <w:pPr>
              <w:spacing w:after="0" w:line="259" w:lineRule="auto"/>
              <w:ind w:left="0" w:right="59" w:firstLine="0"/>
              <w:jc w:val="right"/>
            </w:pPr>
            <w:r>
              <w:rPr>
                <w:sz w:val="14"/>
              </w:rPr>
              <w:t xml:space="preserve">100.000,00 </w:t>
            </w:r>
          </w:p>
        </w:tc>
        <w:tc>
          <w:tcPr>
            <w:tcW w:w="511" w:type="dxa"/>
            <w:tcBorders>
              <w:top w:val="single" w:sz="3" w:space="0" w:color="000000"/>
              <w:left w:val="single" w:sz="3" w:space="0" w:color="000000"/>
              <w:bottom w:val="single" w:sz="3" w:space="0" w:color="000000"/>
              <w:right w:val="single" w:sz="3" w:space="0" w:color="000000"/>
            </w:tcBorders>
            <w:vAlign w:val="center"/>
          </w:tcPr>
          <w:p w14:paraId="02CEDBAE" w14:textId="77777777" w:rsidR="00DC430D" w:rsidRDefault="00FB103C">
            <w:pPr>
              <w:spacing w:after="0" w:line="259" w:lineRule="auto"/>
              <w:ind w:left="0" w:right="61" w:firstLine="0"/>
              <w:jc w:val="right"/>
            </w:pPr>
            <w:r>
              <w:rPr>
                <w:sz w:val="14"/>
              </w:rPr>
              <w:t xml:space="preserve">0,00 </w:t>
            </w:r>
          </w:p>
        </w:tc>
      </w:tr>
      <w:tr w:rsidR="00DC430D" w14:paraId="059F0AAD" w14:textId="77777777">
        <w:trPr>
          <w:trHeight w:val="504"/>
        </w:trPr>
        <w:tc>
          <w:tcPr>
            <w:tcW w:w="0" w:type="auto"/>
            <w:vMerge/>
            <w:tcBorders>
              <w:top w:val="nil"/>
              <w:left w:val="single" w:sz="3" w:space="0" w:color="000000"/>
              <w:bottom w:val="nil"/>
              <w:right w:val="single" w:sz="3" w:space="0" w:color="000000"/>
            </w:tcBorders>
          </w:tcPr>
          <w:p w14:paraId="0C831E0D"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1D249FAF" w14:textId="77777777" w:rsidR="00DC430D" w:rsidRDefault="00FB103C">
            <w:pPr>
              <w:spacing w:after="0" w:line="259" w:lineRule="auto"/>
              <w:ind w:left="0" w:right="60" w:firstLine="0"/>
              <w:jc w:val="center"/>
            </w:pPr>
            <w:r>
              <w:rPr>
                <w:sz w:val="14"/>
              </w:rPr>
              <w:t xml:space="preserve">20.PCA.14.04 </w:t>
            </w:r>
          </w:p>
        </w:tc>
        <w:tc>
          <w:tcPr>
            <w:tcW w:w="2831" w:type="dxa"/>
            <w:tcBorders>
              <w:top w:val="single" w:sz="3" w:space="0" w:color="000000"/>
              <w:left w:val="single" w:sz="3" w:space="0" w:color="000000"/>
              <w:bottom w:val="single" w:sz="3" w:space="0" w:color="000000"/>
              <w:right w:val="single" w:sz="3" w:space="0" w:color="000000"/>
            </w:tcBorders>
          </w:tcPr>
          <w:p w14:paraId="210EB094" w14:textId="77777777" w:rsidR="00DC430D" w:rsidRDefault="00FB103C">
            <w:pPr>
              <w:spacing w:after="0" w:line="259" w:lineRule="auto"/>
              <w:ind w:left="1" w:right="159" w:firstLine="0"/>
            </w:pPr>
            <w:r>
              <w:rPr>
                <w:sz w:val="14"/>
              </w:rPr>
              <w:t xml:space="preserve">Instalación de tubería e impulsión tramo EBAR Pozo Izquierdo - ITC y desaladora del sureste. </w:t>
            </w:r>
          </w:p>
        </w:tc>
        <w:tc>
          <w:tcPr>
            <w:tcW w:w="994" w:type="dxa"/>
            <w:tcBorders>
              <w:top w:val="single" w:sz="3" w:space="0" w:color="000000"/>
              <w:left w:val="single" w:sz="3" w:space="0" w:color="000000"/>
              <w:bottom w:val="single" w:sz="3" w:space="0" w:color="000000"/>
              <w:right w:val="single" w:sz="3" w:space="0" w:color="000000"/>
            </w:tcBorders>
            <w:vAlign w:val="center"/>
          </w:tcPr>
          <w:p w14:paraId="4B98D37D" w14:textId="77777777" w:rsidR="00DC430D" w:rsidRDefault="00FB103C">
            <w:pPr>
              <w:spacing w:after="0" w:line="259" w:lineRule="auto"/>
              <w:ind w:left="0" w:right="61" w:firstLine="0"/>
              <w:jc w:val="right"/>
            </w:pPr>
            <w:r>
              <w:rPr>
                <w:b/>
                <w:sz w:val="14"/>
              </w:rPr>
              <w:t xml:space="preserve">144.108,61 </w:t>
            </w:r>
          </w:p>
        </w:tc>
        <w:tc>
          <w:tcPr>
            <w:tcW w:w="1014" w:type="dxa"/>
            <w:tcBorders>
              <w:top w:val="single" w:sz="3" w:space="0" w:color="000000"/>
              <w:left w:val="single" w:sz="3" w:space="0" w:color="000000"/>
              <w:bottom w:val="single" w:sz="3" w:space="0" w:color="000000"/>
              <w:right w:val="single" w:sz="3" w:space="0" w:color="000000"/>
            </w:tcBorders>
            <w:vAlign w:val="center"/>
          </w:tcPr>
          <w:p w14:paraId="40F64551" w14:textId="77777777" w:rsidR="00DC430D" w:rsidRDefault="00FB103C">
            <w:pPr>
              <w:spacing w:after="0" w:line="259" w:lineRule="auto"/>
              <w:ind w:left="0" w:right="62" w:firstLine="0"/>
              <w:jc w:val="right"/>
            </w:pPr>
            <w:r>
              <w:rPr>
                <w:sz w:val="14"/>
              </w:rPr>
              <w:t xml:space="preserve">72.092,80 </w:t>
            </w:r>
          </w:p>
        </w:tc>
        <w:tc>
          <w:tcPr>
            <w:tcW w:w="640" w:type="dxa"/>
            <w:tcBorders>
              <w:top w:val="single" w:sz="3" w:space="0" w:color="000000"/>
              <w:left w:val="single" w:sz="3" w:space="0" w:color="000000"/>
              <w:bottom w:val="single" w:sz="3" w:space="0" w:color="000000"/>
              <w:right w:val="single" w:sz="3" w:space="0" w:color="000000"/>
            </w:tcBorders>
            <w:vAlign w:val="center"/>
          </w:tcPr>
          <w:p w14:paraId="42CE0546"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74AD27E4" w14:textId="77777777" w:rsidR="00DC430D" w:rsidRDefault="00FB103C">
            <w:pPr>
              <w:spacing w:after="0" w:line="259" w:lineRule="auto"/>
              <w:ind w:left="0" w:right="59" w:firstLine="0"/>
              <w:jc w:val="right"/>
            </w:pPr>
            <w:r>
              <w:rPr>
                <w:sz w:val="14"/>
              </w:rPr>
              <w:t xml:space="preserve">72.015,81 </w:t>
            </w:r>
          </w:p>
        </w:tc>
        <w:tc>
          <w:tcPr>
            <w:tcW w:w="511" w:type="dxa"/>
            <w:tcBorders>
              <w:top w:val="single" w:sz="3" w:space="0" w:color="000000"/>
              <w:left w:val="single" w:sz="3" w:space="0" w:color="000000"/>
              <w:bottom w:val="single" w:sz="3" w:space="0" w:color="000000"/>
              <w:right w:val="single" w:sz="3" w:space="0" w:color="000000"/>
            </w:tcBorders>
            <w:vAlign w:val="center"/>
          </w:tcPr>
          <w:p w14:paraId="31E05163" w14:textId="77777777" w:rsidR="00DC430D" w:rsidRDefault="00FB103C">
            <w:pPr>
              <w:spacing w:after="0" w:line="259" w:lineRule="auto"/>
              <w:ind w:left="0" w:right="61" w:firstLine="0"/>
              <w:jc w:val="right"/>
            </w:pPr>
            <w:r>
              <w:rPr>
                <w:sz w:val="14"/>
              </w:rPr>
              <w:t xml:space="preserve">0,00 </w:t>
            </w:r>
          </w:p>
        </w:tc>
      </w:tr>
      <w:tr w:rsidR="00DC430D" w14:paraId="4648F006" w14:textId="77777777">
        <w:trPr>
          <w:trHeight w:val="350"/>
        </w:trPr>
        <w:tc>
          <w:tcPr>
            <w:tcW w:w="0" w:type="auto"/>
            <w:vMerge/>
            <w:tcBorders>
              <w:top w:val="nil"/>
              <w:left w:val="single" w:sz="3" w:space="0" w:color="000000"/>
              <w:bottom w:val="nil"/>
              <w:right w:val="single" w:sz="3" w:space="0" w:color="000000"/>
            </w:tcBorders>
          </w:tcPr>
          <w:p w14:paraId="41693BCE"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tcPr>
          <w:p w14:paraId="7D282712" w14:textId="77777777" w:rsidR="00DC430D" w:rsidRDefault="00FB103C">
            <w:pPr>
              <w:spacing w:after="0" w:line="259" w:lineRule="auto"/>
              <w:ind w:left="0" w:right="60" w:firstLine="0"/>
              <w:jc w:val="center"/>
            </w:pPr>
            <w:r>
              <w:rPr>
                <w:sz w:val="14"/>
              </w:rPr>
              <w:t xml:space="preserve">20.PCA.14.05 </w:t>
            </w:r>
          </w:p>
        </w:tc>
        <w:tc>
          <w:tcPr>
            <w:tcW w:w="2831" w:type="dxa"/>
            <w:tcBorders>
              <w:top w:val="single" w:sz="3" w:space="0" w:color="000000"/>
              <w:left w:val="single" w:sz="3" w:space="0" w:color="000000"/>
              <w:bottom w:val="single" w:sz="3" w:space="0" w:color="000000"/>
              <w:right w:val="single" w:sz="3" w:space="0" w:color="000000"/>
            </w:tcBorders>
          </w:tcPr>
          <w:p w14:paraId="086FEA8F" w14:textId="77777777" w:rsidR="00DC430D" w:rsidRDefault="00FB103C">
            <w:pPr>
              <w:spacing w:after="0" w:line="259" w:lineRule="auto"/>
              <w:ind w:left="1" w:right="0" w:firstLine="0"/>
              <w:jc w:val="left"/>
            </w:pPr>
            <w:r>
              <w:rPr>
                <w:sz w:val="14"/>
              </w:rPr>
              <w:t xml:space="preserve">Mejora de la Karpa Municipal. </w:t>
            </w:r>
          </w:p>
        </w:tc>
        <w:tc>
          <w:tcPr>
            <w:tcW w:w="994" w:type="dxa"/>
            <w:tcBorders>
              <w:top w:val="single" w:sz="3" w:space="0" w:color="000000"/>
              <w:left w:val="single" w:sz="3" w:space="0" w:color="000000"/>
              <w:bottom w:val="single" w:sz="3" w:space="0" w:color="000000"/>
              <w:right w:val="single" w:sz="3" w:space="0" w:color="000000"/>
            </w:tcBorders>
          </w:tcPr>
          <w:p w14:paraId="48861DBB" w14:textId="77777777" w:rsidR="00DC430D" w:rsidRDefault="00FB103C">
            <w:pPr>
              <w:spacing w:after="0" w:line="259" w:lineRule="auto"/>
              <w:ind w:left="0" w:right="61" w:firstLine="0"/>
              <w:jc w:val="right"/>
            </w:pPr>
            <w:r>
              <w:rPr>
                <w:b/>
                <w:sz w:val="14"/>
              </w:rPr>
              <w:t xml:space="preserve">42.265,00 </w:t>
            </w:r>
          </w:p>
        </w:tc>
        <w:tc>
          <w:tcPr>
            <w:tcW w:w="1014" w:type="dxa"/>
            <w:tcBorders>
              <w:top w:val="single" w:sz="3" w:space="0" w:color="000000"/>
              <w:left w:val="single" w:sz="3" w:space="0" w:color="000000"/>
              <w:bottom w:val="single" w:sz="3" w:space="0" w:color="000000"/>
              <w:right w:val="single" w:sz="3" w:space="0" w:color="000000"/>
            </w:tcBorders>
          </w:tcPr>
          <w:p w14:paraId="5C2F6819" w14:textId="77777777" w:rsidR="00DC430D" w:rsidRDefault="00FB103C">
            <w:pPr>
              <w:spacing w:after="0" w:line="259" w:lineRule="auto"/>
              <w:ind w:left="0" w:right="62" w:firstLine="0"/>
              <w:jc w:val="right"/>
            </w:pPr>
            <w:r>
              <w:rPr>
                <w:sz w:val="14"/>
              </w:rPr>
              <w:t xml:space="preserve">42.265,00 </w:t>
            </w:r>
          </w:p>
        </w:tc>
        <w:tc>
          <w:tcPr>
            <w:tcW w:w="640" w:type="dxa"/>
            <w:tcBorders>
              <w:top w:val="single" w:sz="3" w:space="0" w:color="000000"/>
              <w:left w:val="single" w:sz="3" w:space="0" w:color="000000"/>
              <w:bottom w:val="single" w:sz="3" w:space="0" w:color="000000"/>
              <w:right w:val="single" w:sz="3" w:space="0" w:color="000000"/>
            </w:tcBorders>
          </w:tcPr>
          <w:p w14:paraId="21B966C5"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tcPr>
          <w:p w14:paraId="60A84551" w14:textId="77777777" w:rsidR="00DC430D" w:rsidRDefault="00FB103C">
            <w:pPr>
              <w:spacing w:after="0" w:line="259" w:lineRule="auto"/>
              <w:ind w:left="0" w:right="59" w:firstLine="0"/>
              <w:jc w:val="right"/>
            </w:pPr>
            <w:r>
              <w:rPr>
                <w:sz w:val="14"/>
              </w:rPr>
              <w:t xml:space="preserve">0,00 </w:t>
            </w:r>
          </w:p>
        </w:tc>
        <w:tc>
          <w:tcPr>
            <w:tcW w:w="511" w:type="dxa"/>
            <w:tcBorders>
              <w:top w:val="single" w:sz="3" w:space="0" w:color="000000"/>
              <w:left w:val="single" w:sz="3" w:space="0" w:color="000000"/>
              <w:bottom w:val="single" w:sz="3" w:space="0" w:color="000000"/>
              <w:right w:val="single" w:sz="3" w:space="0" w:color="000000"/>
            </w:tcBorders>
          </w:tcPr>
          <w:p w14:paraId="327825A5" w14:textId="77777777" w:rsidR="00DC430D" w:rsidRDefault="00FB103C">
            <w:pPr>
              <w:spacing w:after="0" w:line="259" w:lineRule="auto"/>
              <w:ind w:left="0" w:right="61" w:firstLine="0"/>
              <w:jc w:val="right"/>
            </w:pPr>
            <w:r>
              <w:rPr>
                <w:sz w:val="14"/>
              </w:rPr>
              <w:t xml:space="preserve">0,00 </w:t>
            </w:r>
          </w:p>
        </w:tc>
      </w:tr>
      <w:tr w:rsidR="00DC430D" w14:paraId="07A4FD43" w14:textId="77777777">
        <w:trPr>
          <w:trHeight w:val="331"/>
        </w:trPr>
        <w:tc>
          <w:tcPr>
            <w:tcW w:w="0" w:type="auto"/>
            <w:vMerge/>
            <w:tcBorders>
              <w:top w:val="nil"/>
              <w:left w:val="single" w:sz="3" w:space="0" w:color="000000"/>
              <w:bottom w:val="single" w:sz="3" w:space="0" w:color="000000"/>
              <w:right w:val="single" w:sz="3" w:space="0" w:color="000000"/>
            </w:tcBorders>
          </w:tcPr>
          <w:p w14:paraId="772D0226" w14:textId="77777777" w:rsidR="00DC430D" w:rsidRDefault="00DC430D">
            <w:pPr>
              <w:spacing w:after="160" w:line="259" w:lineRule="auto"/>
              <w:ind w:left="0" w:right="0" w:firstLine="0"/>
              <w:jc w:val="left"/>
            </w:pPr>
          </w:p>
        </w:tc>
        <w:tc>
          <w:tcPr>
            <w:tcW w:w="4173" w:type="dxa"/>
            <w:gridSpan w:val="2"/>
            <w:tcBorders>
              <w:top w:val="single" w:sz="3" w:space="0" w:color="000000"/>
              <w:left w:val="single" w:sz="3" w:space="0" w:color="000000"/>
              <w:bottom w:val="single" w:sz="3" w:space="0" w:color="000000"/>
              <w:right w:val="single" w:sz="3" w:space="0" w:color="000000"/>
            </w:tcBorders>
            <w:shd w:val="clear" w:color="auto" w:fill="C0C0C0"/>
          </w:tcPr>
          <w:p w14:paraId="14B86232" w14:textId="77777777" w:rsidR="00DC430D" w:rsidRDefault="00FB103C">
            <w:pPr>
              <w:spacing w:after="0" w:line="259" w:lineRule="auto"/>
              <w:ind w:left="2" w:right="0" w:firstLine="0"/>
              <w:jc w:val="left"/>
            </w:pPr>
            <w:r>
              <w:rPr>
                <w:b/>
                <w:sz w:val="14"/>
              </w:rPr>
              <w:t xml:space="preserve">Total Santa Lucía de Tirajana </w:t>
            </w:r>
          </w:p>
        </w:tc>
        <w:tc>
          <w:tcPr>
            <w:tcW w:w="994" w:type="dxa"/>
            <w:tcBorders>
              <w:top w:val="single" w:sz="3" w:space="0" w:color="000000"/>
              <w:left w:val="single" w:sz="3" w:space="0" w:color="000000"/>
              <w:bottom w:val="single" w:sz="3" w:space="0" w:color="000000"/>
              <w:right w:val="single" w:sz="3" w:space="0" w:color="000000"/>
            </w:tcBorders>
            <w:shd w:val="clear" w:color="auto" w:fill="C0C0C0"/>
          </w:tcPr>
          <w:p w14:paraId="009BCB58" w14:textId="77777777" w:rsidR="00DC430D" w:rsidRDefault="00FB103C">
            <w:pPr>
              <w:spacing w:after="0" w:line="259" w:lineRule="auto"/>
              <w:ind w:left="33" w:right="0" w:firstLine="0"/>
              <w:jc w:val="left"/>
            </w:pPr>
            <w:r>
              <w:rPr>
                <w:b/>
                <w:sz w:val="14"/>
              </w:rPr>
              <w:t xml:space="preserve">1.159.559,18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73D4A4C4" w14:textId="77777777" w:rsidR="00DC430D" w:rsidRDefault="00FB103C">
            <w:pPr>
              <w:spacing w:after="0" w:line="259" w:lineRule="auto"/>
              <w:ind w:left="0" w:right="62" w:firstLine="0"/>
              <w:jc w:val="right"/>
            </w:pPr>
            <w:r>
              <w:rPr>
                <w:b/>
                <w:sz w:val="14"/>
              </w:rPr>
              <w:t xml:space="preserve">514.357,80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3FC1DD14"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0B4B209C" w14:textId="77777777" w:rsidR="00DC430D" w:rsidRDefault="00FB103C">
            <w:pPr>
              <w:spacing w:after="0" w:line="259" w:lineRule="auto"/>
              <w:ind w:left="0" w:right="59" w:firstLine="0"/>
              <w:jc w:val="right"/>
            </w:pPr>
            <w:r>
              <w:rPr>
                <w:b/>
                <w:sz w:val="14"/>
              </w:rPr>
              <w:t xml:space="preserve">645.201,38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5C2EBA11" w14:textId="77777777" w:rsidR="00DC430D" w:rsidRDefault="00FB103C">
            <w:pPr>
              <w:spacing w:after="0" w:line="259" w:lineRule="auto"/>
              <w:ind w:left="0" w:right="61" w:firstLine="0"/>
              <w:jc w:val="right"/>
            </w:pPr>
            <w:r>
              <w:rPr>
                <w:b/>
                <w:sz w:val="14"/>
              </w:rPr>
              <w:t xml:space="preserve">0,00 </w:t>
            </w:r>
          </w:p>
        </w:tc>
      </w:tr>
      <w:tr w:rsidR="00DC430D" w14:paraId="287A21CD" w14:textId="77777777">
        <w:trPr>
          <w:trHeight w:val="332"/>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5F94BA12" w14:textId="77777777" w:rsidR="00DC430D" w:rsidRDefault="00FB103C">
            <w:pPr>
              <w:spacing w:after="0" w:line="259" w:lineRule="auto"/>
              <w:ind w:left="0" w:right="63" w:firstLine="0"/>
              <w:jc w:val="center"/>
            </w:pPr>
            <w:r>
              <w:rPr>
                <w:b/>
                <w:sz w:val="14"/>
              </w:rPr>
              <w:t xml:space="preserve">Telde </w:t>
            </w:r>
          </w:p>
        </w:tc>
        <w:tc>
          <w:tcPr>
            <w:tcW w:w="1341" w:type="dxa"/>
            <w:tcBorders>
              <w:top w:val="single" w:sz="3" w:space="0" w:color="000000"/>
              <w:left w:val="single" w:sz="3" w:space="0" w:color="000000"/>
              <w:bottom w:val="single" w:sz="3" w:space="0" w:color="000000"/>
              <w:right w:val="single" w:sz="3" w:space="0" w:color="000000"/>
            </w:tcBorders>
          </w:tcPr>
          <w:p w14:paraId="67B3305C" w14:textId="77777777" w:rsidR="00DC430D" w:rsidRDefault="00FB103C">
            <w:pPr>
              <w:spacing w:after="0" w:line="259" w:lineRule="auto"/>
              <w:ind w:left="0" w:right="60" w:firstLine="0"/>
              <w:jc w:val="center"/>
            </w:pPr>
            <w:r>
              <w:rPr>
                <w:sz w:val="14"/>
              </w:rPr>
              <w:t xml:space="preserve">20.PCA.17.02 </w:t>
            </w:r>
          </w:p>
        </w:tc>
        <w:tc>
          <w:tcPr>
            <w:tcW w:w="2831" w:type="dxa"/>
            <w:tcBorders>
              <w:top w:val="single" w:sz="3" w:space="0" w:color="000000"/>
              <w:left w:val="single" w:sz="3" w:space="0" w:color="000000"/>
              <w:bottom w:val="single" w:sz="3" w:space="0" w:color="000000"/>
              <w:right w:val="single" w:sz="3" w:space="0" w:color="000000"/>
            </w:tcBorders>
          </w:tcPr>
          <w:p w14:paraId="605321DF" w14:textId="77777777" w:rsidR="00DC430D" w:rsidRDefault="00FB103C">
            <w:pPr>
              <w:spacing w:after="0" w:line="259" w:lineRule="auto"/>
              <w:ind w:left="1" w:right="0" w:firstLine="0"/>
              <w:jc w:val="left"/>
            </w:pPr>
            <w:r>
              <w:rPr>
                <w:sz w:val="14"/>
              </w:rPr>
              <w:t xml:space="preserve">Fase II muros de Melenara. </w:t>
            </w:r>
          </w:p>
        </w:tc>
        <w:tc>
          <w:tcPr>
            <w:tcW w:w="994" w:type="dxa"/>
            <w:tcBorders>
              <w:top w:val="single" w:sz="3" w:space="0" w:color="000000"/>
              <w:left w:val="single" w:sz="3" w:space="0" w:color="000000"/>
              <w:bottom w:val="single" w:sz="3" w:space="0" w:color="000000"/>
              <w:right w:val="single" w:sz="3" w:space="0" w:color="000000"/>
            </w:tcBorders>
          </w:tcPr>
          <w:p w14:paraId="704749CA" w14:textId="77777777" w:rsidR="00DC430D" w:rsidRDefault="00FB103C">
            <w:pPr>
              <w:spacing w:after="0" w:line="259" w:lineRule="auto"/>
              <w:ind w:left="0" w:right="61" w:firstLine="0"/>
              <w:jc w:val="right"/>
            </w:pPr>
            <w:r>
              <w:rPr>
                <w:b/>
                <w:sz w:val="14"/>
              </w:rPr>
              <w:t xml:space="preserve">380.000,00 </w:t>
            </w:r>
          </w:p>
        </w:tc>
        <w:tc>
          <w:tcPr>
            <w:tcW w:w="1014" w:type="dxa"/>
            <w:tcBorders>
              <w:top w:val="single" w:sz="3" w:space="0" w:color="000000"/>
              <w:left w:val="single" w:sz="3" w:space="0" w:color="000000"/>
              <w:bottom w:val="single" w:sz="3" w:space="0" w:color="000000"/>
              <w:right w:val="single" w:sz="3" w:space="0" w:color="000000"/>
            </w:tcBorders>
          </w:tcPr>
          <w:p w14:paraId="79E6CC28" w14:textId="77777777" w:rsidR="00DC430D" w:rsidRDefault="00FB103C">
            <w:pPr>
              <w:spacing w:after="0" w:line="259" w:lineRule="auto"/>
              <w:ind w:left="0" w:right="62" w:firstLine="0"/>
              <w:jc w:val="right"/>
            </w:pPr>
            <w:r>
              <w:rPr>
                <w:sz w:val="14"/>
              </w:rPr>
              <w:t xml:space="preserve">380.000,00 </w:t>
            </w:r>
          </w:p>
        </w:tc>
        <w:tc>
          <w:tcPr>
            <w:tcW w:w="640" w:type="dxa"/>
            <w:tcBorders>
              <w:top w:val="single" w:sz="3" w:space="0" w:color="000000"/>
              <w:left w:val="single" w:sz="3" w:space="0" w:color="000000"/>
              <w:bottom w:val="single" w:sz="3" w:space="0" w:color="000000"/>
              <w:right w:val="single" w:sz="3" w:space="0" w:color="000000"/>
            </w:tcBorders>
          </w:tcPr>
          <w:p w14:paraId="26330B73"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tcPr>
          <w:p w14:paraId="0F4B0A6E"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tcPr>
          <w:p w14:paraId="4CDBD4A8" w14:textId="77777777" w:rsidR="00DC430D" w:rsidRDefault="00FB103C">
            <w:pPr>
              <w:spacing w:after="0" w:line="259" w:lineRule="auto"/>
              <w:ind w:left="4" w:right="0" w:firstLine="0"/>
              <w:jc w:val="left"/>
            </w:pPr>
            <w:r>
              <w:rPr>
                <w:sz w:val="14"/>
              </w:rPr>
              <w:t xml:space="preserve">  </w:t>
            </w:r>
          </w:p>
        </w:tc>
      </w:tr>
      <w:tr w:rsidR="00DC430D" w14:paraId="3C7AE1FD" w14:textId="77777777">
        <w:trPr>
          <w:trHeight w:val="504"/>
        </w:trPr>
        <w:tc>
          <w:tcPr>
            <w:tcW w:w="0" w:type="auto"/>
            <w:vMerge/>
            <w:tcBorders>
              <w:top w:val="nil"/>
              <w:left w:val="single" w:sz="3" w:space="0" w:color="000000"/>
              <w:bottom w:val="nil"/>
              <w:right w:val="single" w:sz="3" w:space="0" w:color="000000"/>
            </w:tcBorders>
          </w:tcPr>
          <w:p w14:paraId="706F771B"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7F394B81" w14:textId="77777777" w:rsidR="00DC430D" w:rsidRDefault="00FB103C">
            <w:pPr>
              <w:spacing w:after="0" w:line="259" w:lineRule="auto"/>
              <w:ind w:left="6" w:right="0" w:firstLine="0"/>
            </w:pPr>
            <w:r>
              <w:rPr>
                <w:sz w:val="14"/>
              </w:rPr>
              <w:t xml:space="preserve">20.PCA.17.02-AT1 </w:t>
            </w:r>
          </w:p>
        </w:tc>
        <w:tc>
          <w:tcPr>
            <w:tcW w:w="2831" w:type="dxa"/>
            <w:tcBorders>
              <w:top w:val="single" w:sz="3" w:space="0" w:color="000000"/>
              <w:left w:val="single" w:sz="3" w:space="0" w:color="000000"/>
              <w:bottom w:val="single" w:sz="3" w:space="0" w:color="000000"/>
              <w:right w:val="single" w:sz="3" w:space="0" w:color="000000"/>
            </w:tcBorders>
          </w:tcPr>
          <w:p w14:paraId="54128813" w14:textId="77777777" w:rsidR="00DC430D" w:rsidRDefault="00FB103C">
            <w:pPr>
              <w:spacing w:after="0" w:line="259" w:lineRule="auto"/>
              <w:ind w:left="1" w:right="478" w:firstLine="0"/>
            </w:pPr>
            <w:r>
              <w:rPr>
                <w:sz w:val="14"/>
              </w:rPr>
              <w:t xml:space="preserve">Dirección de obra y coordinación de seguridad y salud: Fase II muros de Melenara. </w:t>
            </w:r>
          </w:p>
        </w:tc>
        <w:tc>
          <w:tcPr>
            <w:tcW w:w="994" w:type="dxa"/>
            <w:tcBorders>
              <w:top w:val="single" w:sz="3" w:space="0" w:color="000000"/>
              <w:left w:val="single" w:sz="3" w:space="0" w:color="000000"/>
              <w:bottom w:val="single" w:sz="3" w:space="0" w:color="000000"/>
              <w:right w:val="single" w:sz="3" w:space="0" w:color="000000"/>
            </w:tcBorders>
            <w:vAlign w:val="center"/>
          </w:tcPr>
          <w:p w14:paraId="65FB369D" w14:textId="77777777" w:rsidR="00DC430D" w:rsidRDefault="00FB103C">
            <w:pPr>
              <w:spacing w:after="0" w:line="259" w:lineRule="auto"/>
              <w:ind w:left="0" w:right="61" w:firstLine="0"/>
              <w:jc w:val="right"/>
            </w:pPr>
            <w:r>
              <w:rPr>
                <w:b/>
                <w:sz w:val="14"/>
              </w:rPr>
              <w:t xml:space="preserve">9.335,12 </w:t>
            </w:r>
          </w:p>
        </w:tc>
        <w:tc>
          <w:tcPr>
            <w:tcW w:w="1014" w:type="dxa"/>
            <w:tcBorders>
              <w:top w:val="single" w:sz="3" w:space="0" w:color="000000"/>
              <w:left w:val="single" w:sz="3" w:space="0" w:color="000000"/>
              <w:bottom w:val="single" w:sz="3" w:space="0" w:color="000000"/>
              <w:right w:val="single" w:sz="3" w:space="0" w:color="000000"/>
            </w:tcBorders>
            <w:vAlign w:val="center"/>
          </w:tcPr>
          <w:p w14:paraId="716B0C95" w14:textId="77777777" w:rsidR="00DC430D" w:rsidRDefault="00FB103C">
            <w:pPr>
              <w:spacing w:after="0" w:line="259" w:lineRule="auto"/>
              <w:ind w:left="0" w:right="62" w:firstLine="0"/>
              <w:jc w:val="right"/>
            </w:pPr>
            <w:r>
              <w:rPr>
                <w:sz w:val="14"/>
              </w:rPr>
              <w:t xml:space="preserve">9.335,12 </w:t>
            </w:r>
          </w:p>
        </w:tc>
        <w:tc>
          <w:tcPr>
            <w:tcW w:w="640" w:type="dxa"/>
            <w:tcBorders>
              <w:top w:val="single" w:sz="3" w:space="0" w:color="000000"/>
              <w:left w:val="single" w:sz="3" w:space="0" w:color="000000"/>
              <w:bottom w:val="single" w:sz="3" w:space="0" w:color="000000"/>
              <w:right w:val="single" w:sz="3" w:space="0" w:color="000000"/>
            </w:tcBorders>
            <w:vAlign w:val="center"/>
          </w:tcPr>
          <w:p w14:paraId="32CEB162"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3E77BCD1"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12936AF5" w14:textId="77777777" w:rsidR="00DC430D" w:rsidRDefault="00FB103C">
            <w:pPr>
              <w:spacing w:after="0" w:line="259" w:lineRule="auto"/>
              <w:ind w:left="4" w:right="0" w:firstLine="0"/>
              <w:jc w:val="left"/>
            </w:pPr>
            <w:r>
              <w:rPr>
                <w:sz w:val="14"/>
              </w:rPr>
              <w:t xml:space="preserve">  </w:t>
            </w:r>
          </w:p>
        </w:tc>
      </w:tr>
      <w:tr w:rsidR="00DC430D" w14:paraId="620FAD53" w14:textId="77777777">
        <w:trPr>
          <w:trHeight w:val="340"/>
        </w:trPr>
        <w:tc>
          <w:tcPr>
            <w:tcW w:w="0" w:type="auto"/>
            <w:vMerge/>
            <w:tcBorders>
              <w:top w:val="nil"/>
              <w:left w:val="single" w:sz="3" w:space="0" w:color="000000"/>
              <w:bottom w:val="nil"/>
              <w:right w:val="single" w:sz="3" w:space="0" w:color="000000"/>
            </w:tcBorders>
          </w:tcPr>
          <w:p w14:paraId="513C8E76"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tcPr>
          <w:p w14:paraId="1B321FC2" w14:textId="77777777" w:rsidR="00DC430D" w:rsidRDefault="00FB103C">
            <w:pPr>
              <w:spacing w:after="0" w:line="259" w:lineRule="auto"/>
              <w:ind w:left="0" w:right="60" w:firstLine="0"/>
              <w:jc w:val="center"/>
            </w:pPr>
            <w:r>
              <w:rPr>
                <w:sz w:val="14"/>
              </w:rPr>
              <w:t xml:space="preserve">20.PCA.17.04 </w:t>
            </w:r>
          </w:p>
        </w:tc>
        <w:tc>
          <w:tcPr>
            <w:tcW w:w="2831" w:type="dxa"/>
            <w:tcBorders>
              <w:top w:val="single" w:sz="3" w:space="0" w:color="000000"/>
              <w:left w:val="single" w:sz="3" w:space="0" w:color="000000"/>
              <w:bottom w:val="single" w:sz="3" w:space="0" w:color="000000"/>
              <w:right w:val="single" w:sz="3" w:space="0" w:color="000000"/>
            </w:tcBorders>
          </w:tcPr>
          <w:p w14:paraId="6CF9159D" w14:textId="77777777" w:rsidR="00DC430D" w:rsidRDefault="00FB103C">
            <w:pPr>
              <w:spacing w:after="0" w:line="259" w:lineRule="auto"/>
              <w:ind w:left="1" w:right="0" w:firstLine="0"/>
            </w:pPr>
            <w:r>
              <w:rPr>
                <w:sz w:val="14"/>
              </w:rPr>
              <w:t xml:space="preserve">Ampliación del cementerio San Gregorio Fase II. </w:t>
            </w:r>
          </w:p>
        </w:tc>
        <w:tc>
          <w:tcPr>
            <w:tcW w:w="994" w:type="dxa"/>
            <w:tcBorders>
              <w:top w:val="single" w:sz="3" w:space="0" w:color="000000"/>
              <w:left w:val="single" w:sz="3" w:space="0" w:color="000000"/>
              <w:bottom w:val="single" w:sz="3" w:space="0" w:color="000000"/>
              <w:right w:val="single" w:sz="3" w:space="0" w:color="000000"/>
            </w:tcBorders>
          </w:tcPr>
          <w:p w14:paraId="2ABF1475" w14:textId="77777777" w:rsidR="00DC430D" w:rsidRDefault="00FB103C">
            <w:pPr>
              <w:spacing w:after="0" w:line="259" w:lineRule="auto"/>
              <w:ind w:left="0" w:right="61" w:firstLine="0"/>
              <w:jc w:val="right"/>
            </w:pPr>
            <w:r>
              <w:rPr>
                <w:b/>
                <w:sz w:val="14"/>
              </w:rPr>
              <w:t xml:space="preserve">246.032,58 </w:t>
            </w:r>
          </w:p>
        </w:tc>
        <w:tc>
          <w:tcPr>
            <w:tcW w:w="1014" w:type="dxa"/>
            <w:tcBorders>
              <w:top w:val="single" w:sz="3" w:space="0" w:color="000000"/>
              <w:left w:val="single" w:sz="3" w:space="0" w:color="000000"/>
              <w:bottom w:val="single" w:sz="3" w:space="0" w:color="000000"/>
              <w:right w:val="single" w:sz="3" w:space="0" w:color="000000"/>
            </w:tcBorders>
          </w:tcPr>
          <w:p w14:paraId="7F80A00C" w14:textId="77777777" w:rsidR="00DC430D" w:rsidRDefault="00FB103C">
            <w:pPr>
              <w:spacing w:after="0" w:line="259" w:lineRule="auto"/>
              <w:ind w:left="0" w:right="62" w:firstLine="0"/>
              <w:jc w:val="right"/>
            </w:pPr>
            <w:r>
              <w:rPr>
                <w:sz w:val="14"/>
              </w:rPr>
              <w:t xml:space="preserve">246.032,58 </w:t>
            </w:r>
          </w:p>
        </w:tc>
        <w:tc>
          <w:tcPr>
            <w:tcW w:w="640" w:type="dxa"/>
            <w:tcBorders>
              <w:top w:val="single" w:sz="3" w:space="0" w:color="000000"/>
              <w:left w:val="single" w:sz="3" w:space="0" w:color="000000"/>
              <w:bottom w:val="single" w:sz="3" w:space="0" w:color="000000"/>
              <w:right w:val="single" w:sz="3" w:space="0" w:color="000000"/>
            </w:tcBorders>
          </w:tcPr>
          <w:p w14:paraId="0488DA82"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tcPr>
          <w:p w14:paraId="1133614E"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tcPr>
          <w:p w14:paraId="7B28AA06" w14:textId="77777777" w:rsidR="00DC430D" w:rsidRDefault="00FB103C">
            <w:pPr>
              <w:spacing w:after="0" w:line="259" w:lineRule="auto"/>
              <w:ind w:left="4" w:right="0" w:firstLine="0"/>
              <w:jc w:val="left"/>
            </w:pPr>
            <w:r>
              <w:rPr>
                <w:sz w:val="14"/>
              </w:rPr>
              <w:t xml:space="preserve">  </w:t>
            </w:r>
          </w:p>
        </w:tc>
      </w:tr>
      <w:tr w:rsidR="00DC430D" w14:paraId="0A7B59DB" w14:textId="77777777">
        <w:trPr>
          <w:trHeight w:val="614"/>
        </w:trPr>
        <w:tc>
          <w:tcPr>
            <w:tcW w:w="0" w:type="auto"/>
            <w:vMerge/>
            <w:tcBorders>
              <w:top w:val="nil"/>
              <w:left w:val="single" w:sz="3" w:space="0" w:color="000000"/>
              <w:bottom w:val="nil"/>
              <w:right w:val="single" w:sz="3" w:space="0" w:color="000000"/>
            </w:tcBorders>
          </w:tcPr>
          <w:p w14:paraId="0E7940D1"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5CB84879" w14:textId="77777777" w:rsidR="00DC430D" w:rsidRDefault="00FB103C">
            <w:pPr>
              <w:spacing w:after="0" w:line="259" w:lineRule="auto"/>
              <w:ind w:left="6" w:right="0" w:firstLine="0"/>
            </w:pPr>
            <w:r>
              <w:rPr>
                <w:sz w:val="14"/>
              </w:rPr>
              <w:t xml:space="preserve">20.PCA.17.04-AT1 </w:t>
            </w:r>
          </w:p>
        </w:tc>
        <w:tc>
          <w:tcPr>
            <w:tcW w:w="2831" w:type="dxa"/>
            <w:tcBorders>
              <w:top w:val="single" w:sz="3" w:space="0" w:color="000000"/>
              <w:left w:val="single" w:sz="3" w:space="0" w:color="000000"/>
              <w:bottom w:val="single" w:sz="3" w:space="0" w:color="000000"/>
              <w:right w:val="single" w:sz="3" w:space="0" w:color="000000"/>
            </w:tcBorders>
          </w:tcPr>
          <w:p w14:paraId="24C12CCA" w14:textId="77777777" w:rsidR="00DC430D" w:rsidRDefault="00FB103C">
            <w:pPr>
              <w:spacing w:after="0" w:line="259" w:lineRule="auto"/>
              <w:ind w:left="1" w:right="0" w:firstLine="0"/>
              <w:jc w:val="left"/>
            </w:pPr>
            <w:r>
              <w:rPr>
                <w:sz w:val="14"/>
              </w:rPr>
              <w:t xml:space="preserve">Dirección de obra y coordinación de seguridad y salud: Ampliación del cementerio de San Gregorio Fase II. </w:t>
            </w:r>
          </w:p>
        </w:tc>
        <w:tc>
          <w:tcPr>
            <w:tcW w:w="994" w:type="dxa"/>
            <w:tcBorders>
              <w:top w:val="single" w:sz="3" w:space="0" w:color="000000"/>
              <w:left w:val="single" w:sz="3" w:space="0" w:color="000000"/>
              <w:bottom w:val="single" w:sz="3" w:space="0" w:color="000000"/>
              <w:right w:val="single" w:sz="3" w:space="0" w:color="000000"/>
            </w:tcBorders>
            <w:vAlign w:val="center"/>
          </w:tcPr>
          <w:p w14:paraId="21E00B44" w14:textId="77777777" w:rsidR="00DC430D" w:rsidRDefault="00FB103C">
            <w:pPr>
              <w:spacing w:after="0" w:line="259" w:lineRule="auto"/>
              <w:ind w:left="0" w:right="61" w:firstLine="0"/>
              <w:jc w:val="right"/>
            </w:pPr>
            <w:r>
              <w:rPr>
                <w:b/>
                <w:sz w:val="14"/>
              </w:rPr>
              <w:t xml:space="preserve">1.658,50 </w:t>
            </w:r>
          </w:p>
        </w:tc>
        <w:tc>
          <w:tcPr>
            <w:tcW w:w="1014" w:type="dxa"/>
            <w:tcBorders>
              <w:top w:val="single" w:sz="3" w:space="0" w:color="000000"/>
              <w:left w:val="single" w:sz="3" w:space="0" w:color="000000"/>
              <w:bottom w:val="single" w:sz="3" w:space="0" w:color="000000"/>
              <w:right w:val="single" w:sz="3" w:space="0" w:color="000000"/>
            </w:tcBorders>
            <w:vAlign w:val="center"/>
          </w:tcPr>
          <w:p w14:paraId="2B1CE6ED" w14:textId="77777777" w:rsidR="00DC430D" w:rsidRDefault="00FB103C">
            <w:pPr>
              <w:spacing w:after="0" w:line="259" w:lineRule="auto"/>
              <w:ind w:left="0" w:right="62" w:firstLine="0"/>
              <w:jc w:val="right"/>
            </w:pPr>
            <w:r>
              <w:rPr>
                <w:sz w:val="14"/>
              </w:rPr>
              <w:t xml:space="preserve">1.658,50 </w:t>
            </w:r>
          </w:p>
        </w:tc>
        <w:tc>
          <w:tcPr>
            <w:tcW w:w="640" w:type="dxa"/>
            <w:tcBorders>
              <w:top w:val="single" w:sz="3" w:space="0" w:color="000000"/>
              <w:left w:val="single" w:sz="3" w:space="0" w:color="000000"/>
              <w:bottom w:val="single" w:sz="3" w:space="0" w:color="000000"/>
              <w:right w:val="single" w:sz="3" w:space="0" w:color="000000"/>
            </w:tcBorders>
            <w:vAlign w:val="center"/>
          </w:tcPr>
          <w:p w14:paraId="0ED3E6EB"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724E9085"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4B0B45A3" w14:textId="77777777" w:rsidR="00DC430D" w:rsidRDefault="00FB103C">
            <w:pPr>
              <w:spacing w:after="0" w:line="259" w:lineRule="auto"/>
              <w:ind w:left="4" w:right="0" w:firstLine="0"/>
              <w:jc w:val="left"/>
            </w:pPr>
            <w:r>
              <w:rPr>
                <w:sz w:val="14"/>
              </w:rPr>
              <w:t xml:space="preserve">  </w:t>
            </w:r>
          </w:p>
        </w:tc>
      </w:tr>
      <w:tr w:rsidR="00DC430D" w14:paraId="5CF6A64B" w14:textId="77777777">
        <w:trPr>
          <w:trHeight w:val="504"/>
        </w:trPr>
        <w:tc>
          <w:tcPr>
            <w:tcW w:w="0" w:type="auto"/>
            <w:vMerge/>
            <w:tcBorders>
              <w:top w:val="nil"/>
              <w:left w:val="single" w:sz="3" w:space="0" w:color="000000"/>
              <w:bottom w:val="nil"/>
              <w:right w:val="single" w:sz="3" w:space="0" w:color="000000"/>
            </w:tcBorders>
          </w:tcPr>
          <w:p w14:paraId="3932DFA8"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6FBAF33D" w14:textId="77777777" w:rsidR="00DC430D" w:rsidRDefault="00FB103C">
            <w:pPr>
              <w:spacing w:after="0" w:line="259" w:lineRule="auto"/>
              <w:ind w:left="0" w:right="60" w:firstLine="0"/>
              <w:jc w:val="center"/>
            </w:pPr>
            <w:r>
              <w:rPr>
                <w:sz w:val="14"/>
              </w:rPr>
              <w:t xml:space="preserve">20.PCA.17.05 </w:t>
            </w:r>
          </w:p>
        </w:tc>
        <w:tc>
          <w:tcPr>
            <w:tcW w:w="2831" w:type="dxa"/>
            <w:tcBorders>
              <w:top w:val="single" w:sz="3" w:space="0" w:color="000000"/>
              <w:left w:val="single" w:sz="3" w:space="0" w:color="000000"/>
              <w:bottom w:val="single" w:sz="3" w:space="0" w:color="000000"/>
              <w:right w:val="single" w:sz="3" w:space="0" w:color="000000"/>
            </w:tcBorders>
          </w:tcPr>
          <w:p w14:paraId="721268BD" w14:textId="77777777" w:rsidR="00DC430D" w:rsidRDefault="00FB103C">
            <w:pPr>
              <w:spacing w:after="0" w:line="259" w:lineRule="auto"/>
              <w:ind w:left="1" w:right="2" w:firstLine="0"/>
              <w:jc w:val="left"/>
            </w:pPr>
            <w:r>
              <w:rPr>
                <w:sz w:val="14"/>
              </w:rPr>
              <w:t xml:space="preserve">Puesta en valor histórico artístico San Juan - San Francisco (bibliotecas pública municipal). </w:t>
            </w:r>
          </w:p>
        </w:tc>
        <w:tc>
          <w:tcPr>
            <w:tcW w:w="994" w:type="dxa"/>
            <w:tcBorders>
              <w:top w:val="single" w:sz="3" w:space="0" w:color="000000"/>
              <w:left w:val="single" w:sz="3" w:space="0" w:color="000000"/>
              <w:bottom w:val="single" w:sz="3" w:space="0" w:color="000000"/>
              <w:right w:val="single" w:sz="3" w:space="0" w:color="000000"/>
            </w:tcBorders>
            <w:vAlign w:val="center"/>
          </w:tcPr>
          <w:p w14:paraId="474904FC" w14:textId="77777777" w:rsidR="00DC430D" w:rsidRDefault="00FB103C">
            <w:pPr>
              <w:spacing w:after="0" w:line="259" w:lineRule="auto"/>
              <w:ind w:left="0" w:right="61" w:firstLine="0"/>
              <w:jc w:val="right"/>
            </w:pPr>
            <w:r>
              <w:rPr>
                <w:b/>
                <w:sz w:val="14"/>
              </w:rPr>
              <w:t xml:space="preserve">300.000,00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575107CB" w14:textId="77777777" w:rsidR="00DC430D" w:rsidRDefault="00FB103C">
            <w:pPr>
              <w:spacing w:after="0" w:line="259" w:lineRule="auto"/>
              <w:ind w:left="0" w:right="62" w:firstLine="0"/>
              <w:jc w:val="right"/>
            </w:pPr>
            <w:r>
              <w:rPr>
                <w:sz w:val="14"/>
              </w:rPr>
              <w:t xml:space="preserve">300.000,00 </w:t>
            </w:r>
          </w:p>
        </w:tc>
        <w:tc>
          <w:tcPr>
            <w:tcW w:w="640" w:type="dxa"/>
            <w:tcBorders>
              <w:top w:val="single" w:sz="3" w:space="0" w:color="000000"/>
              <w:left w:val="single" w:sz="3" w:space="0" w:color="000000"/>
              <w:bottom w:val="single" w:sz="3" w:space="0" w:color="000000"/>
              <w:right w:val="single" w:sz="3" w:space="0" w:color="000000"/>
            </w:tcBorders>
            <w:vAlign w:val="center"/>
          </w:tcPr>
          <w:p w14:paraId="5AA4E530"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02F9589A"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32C8D095" w14:textId="77777777" w:rsidR="00DC430D" w:rsidRDefault="00FB103C">
            <w:pPr>
              <w:spacing w:after="0" w:line="259" w:lineRule="auto"/>
              <w:ind w:left="4" w:right="0" w:firstLine="0"/>
              <w:jc w:val="left"/>
            </w:pPr>
            <w:r>
              <w:rPr>
                <w:sz w:val="14"/>
              </w:rPr>
              <w:t xml:space="preserve">  </w:t>
            </w:r>
          </w:p>
        </w:tc>
      </w:tr>
      <w:tr w:rsidR="00DC430D" w14:paraId="5FB2B5B8" w14:textId="77777777">
        <w:trPr>
          <w:trHeight w:val="820"/>
        </w:trPr>
        <w:tc>
          <w:tcPr>
            <w:tcW w:w="0" w:type="auto"/>
            <w:vMerge/>
            <w:tcBorders>
              <w:top w:val="nil"/>
              <w:left w:val="single" w:sz="3" w:space="0" w:color="000000"/>
              <w:bottom w:val="nil"/>
              <w:right w:val="single" w:sz="3" w:space="0" w:color="000000"/>
            </w:tcBorders>
          </w:tcPr>
          <w:p w14:paraId="7D5664A2" w14:textId="77777777" w:rsidR="00DC430D" w:rsidRDefault="00DC430D">
            <w:pPr>
              <w:spacing w:after="160" w:line="259" w:lineRule="auto"/>
              <w:ind w:left="0" w:right="0" w:firstLine="0"/>
              <w:jc w:val="left"/>
            </w:pPr>
          </w:p>
        </w:tc>
        <w:tc>
          <w:tcPr>
            <w:tcW w:w="1341" w:type="dxa"/>
            <w:tcBorders>
              <w:top w:val="single" w:sz="3" w:space="0" w:color="000000"/>
              <w:left w:val="single" w:sz="3" w:space="0" w:color="000000"/>
              <w:bottom w:val="single" w:sz="3" w:space="0" w:color="000000"/>
              <w:right w:val="single" w:sz="3" w:space="0" w:color="000000"/>
            </w:tcBorders>
            <w:vAlign w:val="center"/>
          </w:tcPr>
          <w:p w14:paraId="765F8F70" w14:textId="77777777" w:rsidR="00DC430D" w:rsidRDefault="00FB103C">
            <w:pPr>
              <w:spacing w:after="0" w:line="259" w:lineRule="auto"/>
              <w:ind w:left="6" w:right="0" w:firstLine="0"/>
            </w:pPr>
            <w:r>
              <w:rPr>
                <w:sz w:val="14"/>
              </w:rPr>
              <w:t xml:space="preserve">20.PCA.17.05-AT1 </w:t>
            </w:r>
          </w:p>
        </w:tc>
        <w:tc>
          <w:tcPr>
            <w:tcW w:w="2831" w:type="dxa"/>
            <w:tcBorders>
              <w:top w:val="single" w:sz="3" w:space="0" w:color="000000"/>
              <w:left w:val="single" w:sz="3" w:space="0" w:color="000000"/>
              <w:bottom w:val="single" w:sz="3" w:space="0" w:color="000000"/>
              <w:right w:val="single" w:sz="3" w:space="0" w:color="000000"/>
            </w:tcBorders>
          </w:tcPr>
          <w:p w14:paraId="4B0EADCE" w14:textId="77777777" w:rsidR="00DC430D" w:rsidRDefault="00FB103C">
            <w:pPr>
              <w:spacing w:after="0" w:line="240" w:lineRule="auto"/>
              <w:ind w:left="1" w:right="0" w:firstLine="0"/>
              <w:jc w:val="left"/>
            </w:pPr>
            <w:r>
              <w:rPr>
                <w:sz w:val="14"/>
              </w:rPr>
              <w:t xml:space="preserve">Dirección de obra y coordinación de seguridad y salud: Puesta en valor histórico artístico San Juan - San </w:t>
            </w:r>
          </w:p>
          <w:p w14:paraId="0D2E83E4" w14:textId="77777777" w:rsidR="00DC430D" w:rsidRDefault="00FB103C">
            <w:pPr>
              <w:spacing w:after="0" w:line="259" w:lineRule="auto"/>
              <w:ind w:left="1" w:right="0" w:firstLine="0"/>
              <w:jc w:val="left"/>
            </w:pPr>
            <w:r>
              <w:rPr>
                <w:sz w:val="14"/>
              </w:rPr>
              <w:t xml:space="preserve">Francisco (bibliotecas pública municipal). </w:t>
            </w:r>
          </w:p>
        </w:tc>
        <w:tc>
          <w:tcPr>
            <w:tcW w:w="994" w:type="dxa"/>
            <w:tcBorders>
              <w:top w:val="single" w:sz="3" w:space="0" w:color="000000"/>
              <w:left w:val="single" w:sz="3" w:space="0" w:color="000000"/>
              <w:bottom w:val="single" w:sz="3" w:space="0" w:color="000000"/>
              <w:right w:val="single" w:sz="3" w:space="0" w:color="000000"/>
            </w:tcBorders>
            <w:vAlign w:val="center"/>
          </w:tcPr>
          <w:p w14:paraId="4C868351" w14:textId="77777777" w:rsidR="00DC430D" w:rsidRDefault="00FB103C">
            <w:pPr>
              <w:spacing w:after="0" w:line="259" w:lineRule="auto"/>
              <w:ind w:left="0" w:right="61" w:firstLine="0"/>
              <w:jc w:val="right"/>
            </w:pPr>
            <w:r>
              <w:rPr>
                <w:b/>
                <w:sz w:val="14"/>
              </w:rPr>
              <w:t xml:space="preserve">5.865,62 </w:t>
            </w:r>
          </w:p>
        </w:tc>
        <w:tc>
          <w:tcPr>
            <w:tcW w:w="1014" w:type="dxa"/>
            <w:tcBorders>
              <w:top w:val="single" w:sz="3" w:space="0" w:color="000000"/>
              <w:left w:val="single" w:sz="3" w:space="0" w:color="000000"/>
              <w:bottom w:val="single" w:sz="3" w:space="0" w:color="000000"/>
              <w:right w:val="single" w:sz="3" w:space="0" w:color="000000"/>
            </w:tcBorders>
            <w:vAlign w:val="center"/>
          </w:tcPr>
          <w:p w14:paraId="5F688AD2" w14:textId="77777777" w:rsidR="00DC430D" w:rsidRDefault="00FB103C">
            <w:pPr>
              <w:spacing w:after="0" w:line="259" w:lineRule="auto"/>
              <w:ind w:left="0" w:right="62" w:firstLine="0"/>
              <w:jc w:val="right"/>
            </w:pPr>
            <w:r>
              <w:rPr>
                <w:sz w:val="14"/>
              </w:rPr>
              <w:t xml:space="preserve">5.865,62 </w:t>
            </w:r>
          </w:p>
        </w:tc>
        <w:tc>
          <w:tcPr>
            <w:tcW w:w="640" w:type="dxa"/>
            <w:tcBorders>
              <w:top w:val="single" w:sz="3" w:space="0" w:color="000000"/>
              <w:left w:val="single" w:sz="3" w:space="0" w:color="000000"/>
              <w:bottom w:val="single" w:sz="3" w:space="0" w:color="000000"/>
              <w:right w:val="single" w:sz="3" w:space="0" w:color="000000"/>
            </w:tcBorders>
            <w:vAlign w:val="center"/>
          </w:tcPr>
          <w:p w14:paraId="48A296AB"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vAlign w:val="center"/>
          </w:tcPr>
          <w:p w14:paraId="207B0C0B"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vAlign w:val="center"/>
          </w:tcPr>
          <w:p w14:paraId="2B89C762" w14:textId="77777777" w:rsidR="00DC430D" w:rsidRDefault="00FB103C">
            <w:pPr>
              <w:spacing w:after="0" w:line="259" w:lineRule="auto"/>
              <w:ind w:left="4" w:right="0" w:firstLine="0"/>
              <w:jc w:val="left"/>
            </w:pPr>
            <w:r>
              <w:rPr>
                <w:sz w:val="14"/>
              </w:rPr>
              <w:t xml:space="preserve">  </w:t>
            </w:r>
          </w:p>
        </w:tc>
      </w:tr>
      <w:tr w:rsidR="00DC430D" w14:paraId="06458E41" w14:textId="77777777">
        <w:trPr>
          <w:trHeight w:val="331"/>
        </w:trPr>
        <w:tc>
          <w:tcPr>
            <w:tcW w:w="0" w:type="auto"/>
            <w:vMerge/>
            <w:tcBorders>
              <w:top w:val="nil"/>
              <w:left w:val="single" w:sz="3" w:space="0" w:color="000000"/>
              <w:bottom w:val="single" w:sz="3" w:space="0" w:color="000000"/>
              <w:right w:val="single" w:sz="3" w:space="0" w:color="000000"/>
            </w:tcBorders>
          </w:tcPr>
          <w:p w14:paraId="65F239BF" w14:textId="77777777" w:rsidR="00DC430D" w:rsidRDefault="00DC430D">
            <w:pPr>
              <w:spacing w:after="160" w:line="259" w:lineRule="auto"/>
              <w:ind w:left="0" w:right="0" w:firstLine="0"/>
              <w:jc w:val="left"/>
            </w:pPr>
          </w:p>
        </w:tc>
        <w:tc>
          <w:tcPr>
            <w:tcW w:w="4173" w:type="dxa"/>
            <w:gridSpan w:val="2"/>
            <w:tcBorders>
              <w:top w:val="single" w:sz="3" w:space="0" w:color="000000"/>
              <w:left w:val="single" w:sz="3" w:space="0" w:color="000000"/>
              <w:bottom w:val="single" w:sz="3" w:space="0" w:color="000000"/>
              <w:right w:val="single" w:sz="3" w:space="0" w:color="000000"/>
            </w:tcBorders>
            <w:shd w:val="clear" w:color="auto" w:fill="BFBFBF"/>
          </w:tcPr>
          <w:p w14:paraId="189E2F6D" w14:textId="77777777" w:rsidR="00DC430D" w:rsidRDefault="00FB103C">
            <w:pPr>
              <w:spacing w:after="0" w:line="259" w:lineRule="auto"/>
              <w:ind w:left="2" w:right="0" w:firstLine="0"/>
              <w:jc w:val="left"/>
            </w:pPr>
            <w:r>
              <w:rPr>
                <w:b/>
                <w:sz w:val="14"/>
              </w:rPr>
              <w:t xml:space="preserve">Total Telde </w:t>
            </w:r>
          </w:p>
        </w:tc>
        <w:tc>
          <w:tcPr>
            <w:tcW w:w="994" w:type="dxa"/>
            <w:tcBorders>
              <w:top w:val="single" w:sz="3" w:space="0" w:color="000000"/>
              <w:left w:val="single" w:sz="3" w:space="0" w:color="000000"/>
              <w:bottom w:val="single" w:sz="3" w:space="0" w:color="000000"/>
              <w:right w:val="single" w:sz="3" w:space="0" w:color="000000"/>
            </w:tcBorders>
            <w:shd w:val="clear" w:color="auto" w:fill="C0C0C0"/>
          </w:tcPr>
          <w:p w14:paraId="078E36AD" w14:textId="77777777" w:rsidR="00DC430D" w:rsidRDefault="00FB103C">
            <w:pPr>
              <w:spacing w:after="0" w:line="259" w:lineRule="auto"/>
              <w:ind w:left="0" w:right="61" w:firstLine="0"/>
              <w:jc w:val="right"/>
            </w:pPr>
            <w:r>
              <w:rPr>
                <w:b/>
                <w:sz w:val="14"/>
              </w:rPr>
              <w:t xml:space="preserve">942.891,82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75D448A9" w14:textId="77777777" w:rsidR="00DC430D" w:rsidRDefault="00FB103C">
            <w:pPr>
              <w:spacing w:after="0" w:line="259" w:lineRule="auto"/>
              <w:ind w:left="0" w:right="62" w:firstLine="0"/>
              <w:jc w:val="right"/>
            </w:pPr>
            <w:r>
              <w:rPr>
                <w:b/>
                <w:sz w:val="14"/>
              </w:rPr>
              <w:t xml:space="preserve">942.891,82 </w:t>
            </w:r>
          </w:p>
        </w:tc>
        <w:tc>
          <w:tcPr>
            <w:tcW w:w="640" w:type="dxa"/>
            <w:tcBorders>
              <w:top w:val="single" w:sz="3" w:space="0" w:color="000000"/>
              <w:left w:val="single" w:sz="3" w:space="0" w:color="000000"/>
              <w:bottom w:val="single" w:sz="3" w:space="0" w:color="000000"/>
              <w:right w:val="single" w:sz="3" w:space="0" w:color="000000"/>
            </w:tcBorders>
            <w:shd w:val="clear" w:color="auto" w:fill="C0C0C0"/>
          </w:tcPr>
          <w:p w14:paraId="6BF475FA"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C0C0C0"/>
          </w:tcPr>
          <w:p w14:paraId="1C5ED7F5" w14:textId="77777777" w:rsidR="00DC430D" w:rsidRDefault="00FB103C">
            <w:pPr>
              <w:spacing w:after="0" w:line="259" w:lineRule="auto"/>
              <w:ind w:left="0" w:right="59" w:firstLine="0"/>
              <w:jc w:val="right"/>
            </w:pPr>
            <w:r>
              <w:rPr>
                <w:b/>
                <w:sz w:val="14"/>
              </w:rPr>
              <w:t xml:space="preserve">0,00 </w:t>
            </w:r>
          </w:p>
        </w:tc>
        <w:tc>
          <w:tcPr>
            <w:tcW w:w="511" w:type="dxa"/>
            <w:tcBorders>
              <w:top w:val="single" w:sz="3" w:space="0" w:color="000000"/>
              <w:left w:val="single" w:sz="3" w:space="0" w:color="000000"/>
              <w:bottom w:val="single" w:sz="3" w:space="0" w:color="000000"/>
              <w:right w:val="single" w:sz="3" w:space="0" w:color="000000"/>
            </w:tcBorders>
            <w:shd w:val="clear" w:color="auto" w:fill="C0C0C0"/>
          </w:tcPr>
          <w:p w14:paraId="7D8F8746" w14:textId="77777777" w:rsidR="00DC430D" w:rsidRDefault="00FB103C">
            <w:pPr>
              <w:spacing w:after="0" w:line="259" w:lineRule="auto"/>
              <w:ind w:left="0" w:right="61" w:firstLine="0"/>
              <w:jc w:val="right"/>
            </w:pPr>
            <w:r>
              <w:rPr>
                <w:b/>
                <w:sz w:val="14"/>
              </w:rPr>
              <w:t xml:space="preserve">0,00 </w:t>
            </w:r>
          </w:p>
        </w:tc>
      </w:tr>
      <w:tr w:rsidR="00DC430D" w14:paraId="573E1D2F" w14:textId="77777777">
        <w:trPr>
          <w:trHeight w:val="339"/>
        </w:trPr>
        <w:tc>
          <w:tcPr>
            <w:tcW w:w="883"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356F16FA" w14:textId="77777777" w:rsidR="00DC430D" w:rsidRDefault="00FB103C">
            <w:pPr>
              <w:spacing w:after="0" w:line="259" w:lineRule="auto"/>
              <w:ind w:left="0" w:right="0" w:firstLine="0"/>
            </w:pPr>
            <w:r>
              <w:rPr>
                <w:b/>
                <w:sz w:val="14"/>
              </w:rPr>
              <w:t xml:space="preserve">Valsequillo  </w:t>
            </w:r>
          </w:p>
        </w:tc>
        <w:tc>
          <w:tcPr>
            <w:tcW w:w="4173" w:type="dxa"/>
            <w:gridSpan w:val="2"/>
            <w:tcBorders>
              <w:top w:val="single" w:sz="3" w:space="0" w:color="000000"/>
              <w:left w:val="single" w:sz="3" w:space="0" w:color="000000"/>
              <w:bottom w:val="single" w:sz="3" w:space="0" w:color="000000"/>
              <w:right w:val="single" w:sz="3" w:space="0" w:color="000000"/>
            </w:tcBorders>
          </w:tcPr>
          <w:p w14:paraId="01D1339D" w14:textId="77777777" w:rsidR="00DC430D" w:rsidRDefault="00FB103C">
            <w:pPr>
              <w:spacing w:after="0" w:line="259" w:lineRule="auto"/>
              <w:ind w:left="162" w:right="0" w:firstLine="58"/>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14:anchorId="573F1A2E" wp14:editId="2ADC4887">
                      <wp:simplePos x="0" y="0"/>
                      <wp:positionH relativeFrom="column">
                        <wp:posOffset>849062</wp:posOffset>
                      </wp:positionH>
                      <wp:positionV relativeFrom="paragraph">
                        <wp:posOffset>2621</wp:posOffset>
                      </wp:positionV>
                      <wp:extent cx="5468" cy="209351"/>
                      <wp:effectExtent l="0" t="0" r="0" b="0"/>
                      <wp:wrapSquare wrapText="bothSides"/>
                      <wp:docPr id="25157" name="Group 25157"/>
                      <wp:cNvGraphicFramePr/>
                      <a:graphic xmlns:a="http://schemas.openxmlformats.org/drawingml/2006/main">
                        <a:graphicData uri="http://schemas.microsoft.com/office/word/2010/wordprocessingGroup">
                          <wpg:wgp>
                            <wpg:cNvGrpSpPr/>
                            <wpg:grpSpPr>
                              <a:xfrm>
                                <a:off x="0" y="0"/>
                                <a:ext cx="5468" cy="209351"/>
                                <a:chOff x="0" y="0"/>
                                <a:chExt cx="5468" cy="209351"/>
                              </a:xfrm>
                            </wpg:grpSpPr>
                            <wps:wsp>
                              <wps:cNvPr id="27118" name="Shape 27118"/>
                              <wps:cNvSpPr/>
                              <wps:spPr>
                                <a:xfrm>
                                  <a:off x="0" y="0"/>
                                  <a:ext cx="9144" cy="209351"/>
                                </a:xfrm>
                                <a:custGeom>
                                  <a:avLst/>
                                  <a:gdLst/>
                                  <a:ahLst/>
                                  <a:cxnLst/>
                                  <a:rect l="0" t="0" r="0" b="0"/>
                                  <a:pathLst>
                                    <a:path w="9144" h="209351">
                                      <a:moveTo>
                                        <a:pt x="0" y="0"/>
                                      </a:moveTo>
                                      <a:lnTo>
                                        <a:pt x="9144" y="0"/>
                                      </a:lnTo>
                                      <a:lnTo>
                                        <a:pt x="9144" y="209351"/>
                                      </a:lnTo>
                                      <a:lnTo>
                                        <a:pt x="0" y="20935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157" style="width:0.430557pt;height:16.4843pt;position:absolute;mso-position-horizontal-relative:text;mso-position-horizontal:absolute;margin-left:66.8553pt;mso-position-vertical-relative:text;margin-top:0.20636pt;" coordsize="54,2093">
                      <v:shape id="Shape 27119" style="position:absolute;width:91;height:2093;left:0;top:0;" coordsize="9144,209351" path="m0,0l9144,0l9144,209351l0,209351l0,0">
                        <v:stroke weight="0pt" endcap="flat" joinstyle="miter" miterlimit="10" on="false" color="#000000" opacity="0"/>
                        <v:fill on="true" color="#000000"/>
                      </v:shape>
                      <w10:wrap type="square"/>
                    </v:group>
                  </w:pict>
                </mc:Fallback>
              </mc:AlternateContent>
            </w:r>
            <w:r>
              <w:rPr>
                <w:sz w:val="14"/>
              </w:rPr>
              <w:t xml:space="preserve">Mejora y ampliación local social Era de 20.PCA.19.03 Mota. </w:t>
            </w:r>
          </w:p>
        </w:tc>
        <w:tc>
          <w:tcPr>
            <w:tcW w:w="994" w:type="dxa"/>
            <w:tcBorders>
              <w:top w:val="single" w:sz="3" w:space="0" w:color="000000"/>
              <w:left w:val="single" w:sz="3" w:space="0" w:color="000000"/>
              <w:bottom w:val="single" w:sz="3" w:space="0" w:color="000000"/>
              <w:right w:val="single" w:sz="3" w:space="0" w:color="000000"/>
            </w:tcBorders>
          </w:tcPr>
          <w:p w14:paraId="51B5C9C1" w14:textId="77777777" w:rsidR="00DC430D" w:rsidRDefault="00FB103C">
            <w:pPr>
              <w:spacing w:after="0" w:line="259" w:lineRule="auto"/>
              <w:ind w:left="0" w:right="61" w:firstLine="0"/>
              <w:jc w:val="right"/>
            </w:pPr>
            <w:r>
              <w:rPr>
                <w:b/>
                <w:sz w:val="14"/>
              </w:rPr>
              <w:t xml:space="preserve">194.692,11 </w:t>
            </w:r>
          </w:p>
        </w:tc>
        <w:tc>
          <w:tcPr>
            <w:tcW w:w="1014" w:type="dxa"/>
            <w:tcBorders>
              <w:top w:val="single" w:sz="3" w:space="0" w:color="000000"/>
              <w:left w:val="single" w:sz="3" w:space="0" w:color="000000"/>
              <w:bottom w:val="single" w:sz="3" w:space="0" w:color="000000"/>
              <w:right w:val="single" w:sz="3" w:space="0" w:color="000000"/>
            </w:tcBorders>
          </w:tcPr>
          <w:p w14:paraId="4609C20A" w14:textId="77777777" w:rsidR="00DC430D" w:rsidRDefault="00FB103C">
            <w:pPr>
              <w:spacing w:after="0" w:line="259" w:lineRule="auto"/>
              <w:ind w:left="0" w:right="62" w:firstLine="0"/>
              <w:jc w:val="right"/>
            </w:pPr>
            <w:r>
              <w:rPr>
                <w:sz w:val="14"/>
              </w:rPr>
              <w:t xml:space="preserve">194.692,11 </w:t>
            </w:r>
          </w:p>
        </w:tc>
        <w:tc>
          <w:tcPr>
            <w:tcW w:w="640" w:type="dxa"/>
            <w:tcBorders>
              <w:top w:val="single" w:sz="3" w:space="0" w:color="000000"/>
              <w:left w:val="single" w:sz="3" w:space="0" w:color="000000"/>
              <w:bottom w:val="single" w:sz="3" w:space="0" w:color="000000"/>
              <w:right w:val="single" w:sz="3" w:space="0" w:color="000000"/>
            </w:tcBorders>
          </w:tcPr>
          <w:p w14:paraId="7F65CAB4" w14:textId="77777777" w:rsidR="00DC430D" w:rsidRDefault="00FB103C">
            <w:pPr>
              <w:spacing w:after="0" w:line="259" w:lineRule="auto"/>
              <w:ind w:left="0" w:right="60" w:firstLine="0"/>
              <w:jc w:val="right"/>
            </w:pPr>
            <w:r>
              <w:rPr>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tcPr>
          <w:p w14:paraId="7F1E49C2" w14:textId="77777777" w:rsidR="00DC430D" w:rsidRDefault="00FB103C">
            <w:pPr>
              <w:spacing w:after="0" w:line="259" w:lineRule="auto"/>
              <w:ind w:left="3" w:right="0" w:firstLine="0"/>
              <w:jc w:val="left"/>
            </w:pPr>
            <w:r>
              <w:rPr>
                <w:sz w:val="14"/>
              </w:rPr>
              <w:t xml:space="preserve">  </w:t>
            </w:r>
          </w:p>
        </w:tc>
        <w:tc>
          <w:tcPr>
            <w:tcW w:w="511" w:type="dxa"/>
            <w:tcBorders>
              <w:top w:val="single" w:sz="3" w:space="0" w:color="000000"/>
              <w:left w:val="single" w:sz="3" w:space="0" w:color="000000"/>
              <w:bottom w:val="single" w:sz="3" w:space="0" w:color="000000"/>
              <w:right w:val="single" w:sz="3" w:space="0" w:color="000000"/>
            </w:tcBorders>
          </w:tcPr>
          <w:p w14:paraId="480086BF" w14:textId="77777777" w:rsidR="00DC430D" w:rsidRDefault="00FB103C">
            <w:pPr>
              <w:spacing w:after="0" w:line="259" w:lineRule="auto"/>
              <w:ind w:left="4" w:right="0" w:firstLine="0"/>
              <w:jc w:val="left"/>
            </w:pPr>
            <w:r>
              <w:rPr>
                <w:sz w:val="14"/>
              </w:rPr>
              <w:t xml:space="preserve">  </w:t>
            </w:r>
          </w:p>
        </w:tc>
      </w:tr>
      <w:tr w:rsidR="00DC430D" w14:paraId="29106732" w14:textId="77777777">
        <w:trPr>
          <w:trHeight w:val="331"/>
        </w:trPr>
        <w:tc>
          <w:tcPr>
            <w:tcW w:w="0" w:type="auto"/>
            <w:vMerge/>
            <w:tcBorders>
              <w:top w:val="nil"/>
              <w:left w:val="single" w:sz="3" w:space="0" w:color="000000"/>
              <w:bottom w:val="single" w:sz="3" w:space="0" w:color="000000"/>
              <w:right w:val="single" w:sz="3" w:space="0" w:color="000000"/>
            </w:tcBorders>
          </w:tcPr>
          <w:p w14:paraId="04F27F13" w14:textId="77777777" w:rsidR="00DC430D" w:rsidRDefault="00DC430D">
            <w:pPr>
              <w:spacing w:after="160" w:line="259" w:lineRule="auto"/>
              <w:ind w:left="0" w:right="0" w:firstLine="0"/>
              <w:jc w:val="left"/>
            </w:pPr>
          </w:p>
        </w:tc>
        <w:tc>
          <w:tcPr>
            <w:tcW w:w="4173" w:type="dxa"/>
            <w:gridSpan w:val="2"/>
            <w:tcBorders>
              <w:top w:val="single" w:sz="3" w:space="0" w:color="000000"/>
              <w:left w:val="single" w:sz="3" w:space="0" w:color="000000"/>
              <w:bottom w:val="single" w:sz="3" w:space="0" w:color="000000"/>
              <w:right w:val="single" w:sz="3" w:space="0" w:color="000000"/>
            </w:tcBorders>
            <w:shd w:val="clear" w:color="auto" w:fill="BFBFBF"/>
          </w:tcPr>
          <w:p w14:paraId="6601BE10" w14:textId="77777777" w:rsidR="00DC430D" w:rsidRDefault="00FB103C">
            <w:pPr>
              <w:spacing w:after="0" w:line="259" w:lineRule="auto"/>
              <w:ind w:left="2" w:right="0" w:firstLine="0"/>
              <w:jc w:val="left"/>
            </w:pPr>
            <w:r>
              <w:rPr>
                <w:b/>
                <w:sz w:val="14"/>
              </w:rPr>
              <w:t xml:space="preserve">Total Valsequillo </w:t>
            </w:r>
          </w:p>
        </w:tc>
        <w:tc>
          <w:tcPr>
            <w:tcW w:w="994" w:type="dxa"/>
            <w:tcBorders>
              <w:top w:val="single" w:sz="3" w:space="0" w:color="000000"/>
              <w:left w:val="single" w:sz="3" w:space="0" w:color="000000"/>
              <w:bottom w:val="single" w:sz="3" w:space="0" w:color="000000"/>
              <w:right w:val="single" w:sz="3" w:space="0" w:color="000000"/>
            </w:tcBorders>
            <w:shd w:val="clear" w:color="auto" w:fill="BFBFBF"/>
          </w:tcPr>
          <w:p w14:paraId="6BE5548F" w14:textId="77777777" w:rsidR="00DC430D" w:rsidRDefault="00FB103C">
            <w:pPr>
              <w:spacing w:after="0" w:line="259" w:lineRule="auto"/>
              <w:ind w:left="0" w:right="61" w:firstLine="0"/>
              <w:jc w:val="right"/>
            </w:pPr>
            <w:r>
              <w:rPr>
                <w:b/>
                <w:sz w:val="14"/>
              </w:rPr>
              <w:t xml:space="preserve">194.692,11 </w:t>
            </w:r>
          </w:p>
        </w:tc>
        <w:tc>
          <w:tcPr>
            <w:tcW w:w="1014" w:type="dxa"/>
            <w:tcBorders>
              <w:top w:val="single" w:sz="3" w:space="0" w:color="000000"/>
              <w:left w:val="single" w:sz="3" w:space="0" w:color="000000"/>
              <w:bottom w:val="single" w:sz="3" w:space="0" w:color="000000"/>
              <w:right w:val="single" w:sz="3" w:space="0" w:color="000000"/>
            </w:tcBorders>
            <w:shd w:val="clear" w:color="auto" w:fill="BFBFBF"/>
          </w:tcPr>
          <w:p w14:paraId="57E9EF9A" w14:textId="77777777" w:rsidR="00DC430D" w:rsidRDefault="00FB103C">
            <w:pPr>
              <w:spacing w:after="0" w:line="259" w:lineRule="auto"/>
              <w:ind w:left="0" w:right="62" w:firstLine="0"/>
              <w:jc w:val="right"/>
            </w:pPr>
            <w:r>
              <w:rPr>
                <w:b/>
                <w:sz w:val="14"/>
              </w:rPr>
              <w:t xml:space="preserve">194.692,11 </w:t>
            </w:r>
          </w:p>
        </w:tc>
        <w:tc>
          <w:tcPr>
            <w:tcW w:w="640" w:type="dxa"/>
            <w:tcBorders>
              <w:top w:val="single" w:sz="3" w:space="0" w:color="000000"/>
              <w:left w:val="single" w:sz="3" w:space="0" w:color="000000"/>
              <w:bottom w:val="single" w:sz="3" w:space="0" w:color="000000"/>
              <w:right w:val="single" w:sz="3" w:space="0" w:color="000000"/>
            </w:tcBorders>
            <w:shd w:val="clear" w:color="auto" w:fill="BFBFBF"/>
          </w:tcPr>
          <w:p w14:paraId="4499D850"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BFBFBF"/>
          </w:tcPr>
          <w:p w14:paraId="5D0C4815" w14:textId="77777777" w:rsidR="00DC430D" w:rsidRDefault="00FB103C">
            <w:pPr>
              <w:spacing w:after="0" w:line="259" w:lineRule="auto"/>
              <w:ind w:left="0" w:right="59" w:firstLine="0"/>
              <w:jc w:val="right"/>
            </w:pPr>
            <w:r>
              <w:rPr>
                <w:b/>
                <w:sz w:val="14"/>
              </w:rPr>
              <w:t xml:space="preserve">0,00 </w:t>
            </w:r>
          </w:p>
        </w:tc>
        <w:tc>
          <w:tcPr>
            <w:tcW w:w="511" w:type="dxa"/>
            <w:tcBorders>
              <w:top w:val="single" w:sz="3" w:space="0" w:color="000000"/>
              <w:left w:val="single" w:sz="3" w:space="0" w:color="000000"/>
              <w:bottom w:val="single" w:sz="3" w:space="0" w:color="000000"/>
              <w:right w:val="single" w:sz="3" w:space="0" w:color="000000"/>
            </w:tcBorders>
            <w:shd w:val="clear" w:color="auto" w:fill="BFBFBF"/>
          </w:tcPr>
          <w:p w14:paraId="3B36315C" w14:textId="77777777" w:rsidR="00DC430D" w:rsidRDefault="00FB103C">
            <w:pPr>
              <w:spacing w:after="0" w:line="259" w:lineRule="auto"/>
              <w:ind w:left="0" w:right="61" w:firstLine="0"/>
              <w:jc w:val="right"/>
            </w:pPr>
            <w:r>
              <w:rPr>
                <w:b/>
                <w:sz w:val="14"/>
              </w:rPr>
              <w:t xml:space="preserve">0,00 </w:t>
            </w:r>
          </w:p>
        </w:tc>
      </w:tr>
      <w:tr w:rsidR="00DC430D" w14:paraId="2D055435" w14:textId="77777777">
        <w:trPr>
          <w:trHeight w:val="332"/>
        </w:trPr>
        <w:tc>
          <w:tcPr>
            <w:tcW w:w="5056" w:type="dxa"/>
            <w:gridSpan w:val="3"/>
            <w:tcBorders>
              <w:top w:val="single" w:sz="3" w:space="0" w:color="000000"/>
              <w:left w:val="single" w:sz="3" w:space="0" w:color="000000"/>
              <w:bottom w:val="single" w:sz="3" w:space="0" w:color="000000"/>
              <w:right w:val="single" w:sz="3" w:space="0" w:color="000000"/>
            </w:tcBorders>
            <w:shd w:val="clear" w:color="auto" w:fill="BFBFBF"/>
          </w:tcPr>
          <w:p w14:paraId="7553BBA8" w14:textId="77777777" w:rsidR="00DC430D" w:rsidRDefault="00FB103C">
            <w:pPr>
              <w:spacing w:after="0" w:line="259" w:lineRule="auto"/>
              <w:ind w:left="0" w:right="0" w:firstLine="0"/>
              <w:jc w:val="left"/>
            </w:pPr>
            <w:r>
              <w:rPr>
                <w:b/>
                <w:sz w:val="14"/>
              </w:rPr>
              <w:t xml:space="preserve">Total Plan de Cooperación con los Ayuntamientos PCA 2020 </w:t>
            </w:r>
          </w:p>
        </w:tc>
        <w:tc>
          <w:tcPr>
            <w:tcW w:w="994" w:type="dxa"/>
            <w:tcBorders>
              <w:top w:val="single" w:sz="3" w:space="0" w:color="000000"/>
              <w:left w:val="single" w:sz="3" w:space="0" w:color="000000"/>
              <w:bottom w:val="single" w:sz="3" w:space="0" w:color="000000"/>
              <w:right w:val="single" w:sz="3" w:space="0" w:color="000000"/>
            </w:tcBorders>
            <w:shd w:val="clear" w:color="auto" w:fill="BFBFBF"/>
          </w:tcPr>
          <w:p w14:paraId="28531BB6" w14:textId="77777777" w:rsidR="00DC430D" w:rsidRDefault="00FB103C">
            <w:pPr>
              <w:spacing w:after="0" w:line="259" w:lineRule="auto"/>
              <w:ind w:left="33" w:right="0" w:firstLine="0"/>
              <w:jc w:val="left"/>
            </w:pPr>
            <w:r>
              <w:rPr>
                <w:b/>
                <w:sz w:val="14"/>
              </w:rPr>
              <w:t xml:space="preserve">5.632.568,84 </w:t>
            </w:r>
          </w:p>
        </w:tc>
        <w:tc>
          <w:tcPr>
            <w:tcW w:w="1014" w:type="dxa"/>
            <w:tcBorders>
              <w:top w:val="single" w:sz="3" w:space="0" w:color="000000"/>
              <w:left w:val="single" w:sz="3" w:space="0" w:color="000000"/>
              <w:bottom w:val="single" w:sz="3" w:space="0" w:color="000000"/>
              <w:right w:val="single" w:sz="3" w:space="0" w:color="000000"/>
            </w:tcBorders>
            <w:shd w:val="clear" w:color="auto" w:fill="BFBFBF"/>
          </w:tcPr>
          <w:p w14:paraId="175ADC60" w14:textId="77777777" w:rsidR="00DC430D" w:rsidRDefault="00FB103C">
            <w:pPr>
              <w:spacing w:after="0" w:line="259" w:lineRule="auto"/>
              <w:ind w:left="52" w:right="0" w:firstLine="0"/>
              <w:jc w:val="left"/>
            </w:pPr>
            <w:r>
              <w:rPr>
                <w:b/>
                <w:sz w:val="14"/>
              </w:rPr>
              <w:t xml:space="preserve">3.340.671,65 </w:t>
            </w:r>
          </w:p>
        </w:tc>
        <w:tc>
          <w:tcPr>
            <w:tcW w:w="640" w:type="dxa"/>
            <w:tcBorders>
              <w:top w:val="single" w:sz="3" w:space="0" w:color="000000"/>
              <w:left w:val="single" w:sz="3" w:space="0" w:color="000000"/>
              <w:bottom w:val="single" w:sz="3" w:space="0" w:color="000000"/>
              <w:right w:val="single" w:sz="3" w:space="0" w:color="000000"/>
            </w:tcBorders>
            <w:shd w:val="clear" w:color="auto" w:fill="BFBFBF"/>
          </w:tcPr>
          <w:p w14:paraId="13C51EC0" w14:textId="77777777" w:rsidR="00DC430D" w:rsidRDefault="00FB103C">
            <w:pPr>
              <w:spacing w:after="0" w:line="259" w:lineRule="auto"/>
              <w:ind w:left="0" w:right="60" w:firstLine="0"/>
              <w:jc w:val="right"/>
            </w:pPr>
            <w:r>
              <w:rPr>
                <w:b/>
                <w:sz w:val="14"/>
              </w:rPr>
              <w:t xml:space="preserve">0,00 </w:t>
            </w:r>
          </w:p>
        </w:tc>
        <w:tc>
          <w:tcPr>
            <w:tcW w:w="1014" w:type="dxa"/>
            <w:tcBorders>
              <w:top w:val="single" w:sz="3" w:space="0" w:color="000000"/>
              <w:left w:val="single" w:sz="3" w:space="0" w:color="000000"/>
              <w:bottom w:val="single" w:sz="3" w:space="0" w:color="000000"/>
              <w:right w:val="single" w:sz="3" w:space="0" w:color="000000"/>
            </w:tcBorders>
            <w:shd w:val="clear" w:color="auto" w:fill="BFBFBF"/>
          </w:tcPr>
          <w:p w14:paraId="0C39775B" w14:textId="77777777" w:rsidR="00DC430D" w:rsidRDefault="00FB103C">
            <w:pPr>
              <w:spacing w:after="0" w:line="259" w:lineRule="auto"/>
              <w:ind w:left="55" w:right="0" w:firstLine="0"/>
              <w:jc w:val="left"/>
            </w:pPr>
            <w:r>
              <w:rPr>
                <w:b/>
                <w:sz w:val="14"/>
              </w:rPr>
              <w:t xml:space="preserve">2.291.897,19 </w:t>
            </w:r>
          </w:p>
        </w:tc>
        <w:tc>
          <w:tcPr>
            <w:tcW w:w="511" w:type="dxa"/>
            <w:tcBorders>
              <w:top w:val="single" w:sz="3" w:space="0" w:color="000000"/>
              <w:left w:val="single" w:sz="3" w:space="0" w:color="000000"/>
              <w:bottom w:val="single" w:sz="3" w:space="0" w:color="000000"/>
              <w:right w:val="single" w:sz="3" w:space="0" w:color="000000"/>
            </w:tcBorders>
            <w:shd w:val="clear" w:color="auto" w:fill="BFBFBF"/>
          </w:tcPr>
          <w:p w14:paraId="13A49C1A" w14:textId="77777777" w:rsidR="00DC430D" w:rsidRDefault="00FB103C">
            <w:pPr>
              <w:spacing w:after="0" w:line="259" w:lineRule="auto"/>
              <w:ind w:left="0" w:right="61" w:firstLine="0"/>
              <w:jc w:val="right"/>
            </w:pPr>
            <w:r>
              <w:rPr>
                <w:b/>
                <w:sz w:val="14"/>
              </w:rPr>
              <w:t xml:space="preserve">0,00 </w:t>
            </w:r>
          </w:p>
        </w:tc>
      </w:tr>
    </w:tbl>
    <w:p w14:paraId="407C4906" w14:textId="77777777" w:rsidR="00DC430D" w:rsidRDefault="00FB103C">
      <w:pPr>
        <w:spacing w:after="0" w:line="259" w:lineRule="auto"/>
        <w:ind w:left="0" w:right="0" w:firstLine="0"/>
      </w:pPr>
      <w:r>
        <w:rPr>
          <w:rFonts w:ascii="Calibri" w:eastAsia="Calibri" w:hAnsi="Calibri" w:cs="Calibri"/>
          <w:i w:val="0"/>
          <w:sz w:val="23"/>
        </w:rPr>
        <w:t xml:space="preserve"> </w:t>
      </w:r>
    </w:p>
    <w:p w14:paraId="7B0A47DD" w14:textId="77777777" w:rsidR="00DC430D" w:rsidRDefault="00FB103C">
      <w:pPr>
        <w:spacing w:after="42"/>
        <w:ind w:left="17" w:right="19"/>
      </w:pPr>
      <w:r>
        <w:rPr>
          <w:b/>
        </w:rPr>
        <w:t>SEGUNDO.-</w:t>
      </w:r>
      <w:r>
        <w:t xml:space="preserve"> </w:t>
      </w:r>
      <w:r>
        <w:rPr>
          <w:b/>
        </w:rPr>
        <w:t xml:space="preserve">Autorizar a los siguientes Ayuntamientos </w:t>
      </w:r>
      <w:r>
        <w:t xml:space="preserve"> la gestión de la contratación y ejecución de las siguientes actuaciones a desarrollar en el término municipal respectivo, de conformidad con lo previsto por los artículos 33.2 del Texto Refundido de las disposiciones legales vigentes en materia de Régimen Local, aprobado por Real Decreto Legislativo 781/1986, de 18 de abril y 123 de la de la Ley 7/1985, de 2 de abril, reguladora de las Bases de Régimen Local; siempre que se cumplan los requisitos del artículo 22.2.g) en relación con el 47.2.h) del mismo cu</w:t>
      </w:r>
      <w:r>
        <w:t xml:space="preserve">erpo legal : </w:t>
      </w:r>
    </w:p>
    <w:p w14:paraId="5473DD93" w14:textId="77777777" w:rsidR="00DC430D" w:rsidRDefault="00FB103C">
      <w:pPr>
        <w:spacing w:after="0" w:line="259" w:lineRule="auto"/>
        <w:ind w:right="0" w:firstLine="0"/>
        <w:jc w:val="left"/>
      </w:pPr>
      <w:r>
        <w:rPr>
          <w:sz w:val="18"/>
        </w:rPr>
        <w:t xml:space="preserve"> </w:t>
      </w:r>
    </w:p>
    <w:tbl>
      <w:tblPr>
        <w:tblStyle w:val="TableGrid"/>
        <w:tblW w:w="6661" w:type="dxa"/>
        <w:tblInd w:w="928" w:type="dxa"/>
        <w:tblCellMar>
          <w:top w:w="0" w:type="dxa"/>
          <w:left w:w="61" w:type="dxa"/>
          <w:bottom w:w="0" w:type="dxa"/>
          <w:right w:w="23" w:type="dxa"/>
        </w:tblCellMar>
        <w:tblLook w:val="04A0" w:firstRow="1" w:lastRow="0" w:firstColumn="1" w:lastColumn="0" w:noHBand="0" w:noVBand="1"/>
      </w:tblPr>
      <w:tblGrid>
        <w:gridCol w:w="1130"/>
        <w:gridCol w:w="1347"/>
        <w:gridCol w:w="3125"/>
        <w:gridCol w:w="1059"/>
      </w:tblGrid>
      <w:tr w:rsidR="00DC430D" w14:paraId="01222F64" w14:textId="77777777">
        <w:trPr>
          <w:trHeight w:val="630"/>
        </w:trPr>
        <w:tc>
          <w:tcPr>
            <w:tcW w:w="1130"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7C0826A4" w14:textId="77777777" w:rsidR="00DC430D" w:rsidRDefault="00FB103C">
            <w:pPr>
              <w:spacing w:after="0" w:line="259" w:lineRule="auto"/>
              <w:ind w:left="0" w:right="38" w:firstLine="0"/>
              <w:jc w:val="center"/>
            </w:pPr>
            <w:r>
              <w:rPr>
                <w:b/>
                <w:sz w:val="14"/>
              </w:rPr>
              <w:t xml:space="preserve">Municipio </w:t>
            </w:r>
          </w:p>
        </w:tc>
        <w:tc>
          <w:tcPr>
            <w:tcW w:w="1347"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5FBF6467" w14:textId="77777777" w:rsidR="00DC430D" w:rsidRDefault="00FB103C">
            <w:pPr>
              <w:spacing w:after="0" w:line="259" w:lineRule="auto"/>
              <w:ind w:left="0" w:right="41" w:firstLine="0"/>
              <w:jc w:val="center"/>
            </w:pPr>
            <w:r>
              <w:rPr>
                <w:b/>
                <w:sz w:val="14"/>
              </w:rPr>
              <w:t xml:space="preserve">Expediente </w:t>
            </w:r>
          </w:p>
        </w:tc>
        <w:tc>
          <w:tcPr>
            <w:tcW w:w="3125"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4C7BA2F3" w14:textId="77777777" w:rsidR="00DC430D" w:rsidRDefault="00FB103C">
            <w:pPr>
              <w:spacing w:after="0" w:line="259" w:lineRule="auto"/>
              <w:ind w:left="0" w:right="37" w:firstLine="0"/>
              <w:jc w:val="center"/>
            </w:pPr>
            <w:r>
              <w:rPr>
                <w:b/>
                <w:sz w:val="14"/>
              </w:rPr>
              <w:t xml:space="preserve">Descripción de la actuación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vAlign w:val="center"/>
          </w:tcPr>
          <w:p w14:paraId="3E2734D2" w14:textId="77777777" w:rsidR="00DC430D" w:rsidRDefault="00FB103C">
            <w:pPr>
              <w:spacing w:after="0" w:line="259" w:lineRule="auto"/>
              <w:ind w:left="30" w:right="0" w:firstLine="0"/>
              <w:jc w:val="left"/>
            </w:pPr>
            <w:r>
              <w:rPr>
                <w:b/>
                <w:sz w:val="14"/>
              </w:rPr>
              <w:t xml:space="preserve">Presupuesto </w:t>
            </w:r>
          </w:p>
        </w:tc>
      </w:tr>
      <w:tr w:rsidR="00DC430D" w14:paraId="6079D641" w14:textId="77777777">
        <w:trPr>
          <w:trHeight w:val="414"/>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1780AD4D" w14:textId="77777777" w:rsidR="00DC430D" w:rsidRDefault="00FB103C">
            <w:pPr>
              <w:spacing w:after="0" w:line="259" w:lineRule="auto"/>
              <w:ind w:left="0" w:right="40" w:firstLine="0"/>
              <w:jc w:val="center"/>
            </w:pPr>
            <w:r>
              <w:rPr>
                <w:b/>
                <w:sz w:val="14"/>
              </w:rPr>
              <w:t xml:space="preserve">Firgas </w:t>
            </w:r>
          </w:p>
        </w:tc>
        <w:tc>
          <w:tcPr>
            <w:tcW w:w="1347" w:type="dxa"/>
            <w:tcBorders>
              <w:top w:val="single" w:sz="3" w:space="0" w:color="000000"/>
              <w:left w:val="single" w:sz="3" w:space="0" w:color="000000"/>
              <w:bottom w:val="single" w:sz="3" w:space="0" w:color="000000"/>
              <w:right w:val="single" w:sz="3" w:space="0" w:color="000000"/>
            </w:tcBorders>
            <w:vAlign w:val="center"/>
          </w:tcPr>
          <w:p w14:paraId="3E852FA0" w14:textId="77777777" w:rsidR="00DC430D" w:rsidRDefault="00FB103C">
            <w:pPr>
              <w:spacing w:after="0" w:line="259" w:lineRule="auto"/>
              <w:ind w:left="0" w:right="36" w:firstLine="0"/>
              <w:jc w:val="center"/>
            </w:pPr>
            <w:r>
              <w:rPr>
                <w:sz w:val="14"/>
              </w:rPr>
              <w:t xml:space="preserve">20.PCA.05.02 </w:t>
            </w:r>
          </w:p>
        </w:tc>
        <w:tc>
          <w:tcPr>
            <w:tcW w:w="3125" w:type="dxa"/>
            <w:tcBorders>
              <w:top w:val="single" w:sz="3" w:space="0" w:color="000000"/>
              <w:left w:val="single" w:sz="3" w:space="0" w:color="000000"/>
              <w:bottom w:val="single" w:sz="3" w:space="0" w:color="000000"/>
              <w:right w:val="single" w:sz="3" w:space="0" w:color="000000"/>
            </w:tcBorders>
          </w:tcPr>
          <w:p w14:paraId="1680EB80" w14:textId="77777777" w:rsidR="00DC430D" w:rsidRDefault="00FB103C">
            <w:pPr>
              <w:spacing w:after="0" w:line="259" w:lineRule="auto"/>
              <w:ind w:left="0" w:right="0" w:firstLine="0"/>
            </w:pPr>
            <w:r>
              <w:rPr>
                <w:sz w:val="14"/>
              </w:rPr>
              <w:t xml:space="preserve">Acondicionamiento Almacén Municipal en Lomo El Pino. </w:t>
            </w:r>
          </w:p>
        </w:tc>
        <w:tc>
          <w:tcPr>
            <w:tcW w:w="1059" w:type="dxa"/>
            <w:tcBorders>
              <w:top w:val="single" w:sz="3" w:space="0" w:color="000000"/>
              <w:left w:val="single" w:sz="3" w:space="0" w:color="000000"/>
              <w:bottom w:val="single" w:sz="3" w:space="0" w:color="000000"/>
              <w:right w:val="single" w:sz="3" w:space="0" w:color="000000"/>
            </w:tcBorders>
            <w:vAlign w:val="center"/>
          </w:tcPr>
          <w:p w14:paraId="6AD74B8A" w14:textId="77777777" w:rsidR="00DC430D" w:rsidRDefault="00FB103C">
            <w:pPr>
              <w:spacing w:after="0" w:line="259" w:lineRule="auto"/>
              <w:ind w:left="0" w:right="40" w:firstLine="0"/>
              <w:jc w:val="right"/>
            </w:pPr>
            <w:r>
              <w:rPr>
                <w:b/>
                <w:sz w:val="14"/>
              </w:rPr>
              <w:t xml:space="preserve">88.025,00 </w:t>
            </w:r>
          </w:p>
        </w:tc>
      </w:tr>
      <w:tr w:rsidR="00DC430D" w14:paraId="4A942DCF" w14:textId="77777777">
        <w:trPr>
          <w:trHeight w:val="333"/>
        </w:trPr>
        <w:tc>
          <w:tcPr>
            <w:tcW w:w="0" w:type="auto"/>
            <w:vMerge/>
            <w:tcBorders>
              <w:top w:val="nil"/>
              <w:left w:val="single" w:sz="3" w:space="0" w:color="000000"/>
              <w:bottom w:val="nil"/>
              <w:right w:val="single" w:sz="3" w:space="0" w:color="000000"/>
            </w:tcBorders>
          </w:tcPr>
          <w:p w14:paraId="3D1D75D2"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tcPr>
          <w:p w14:paraId="2E3DDCF2" w14:textId="77777777" w:rsidR="00DC430D" w:rsidRDefault="00FB103C">
            <w:pPr>
              <w:spacing w:after="0" w:line="259" w:lineRule="auto"/>
              <w:ind w:left="0" w:right="36" w:firstLine="0"/>
              <w:jc w:val="center"/>
            </w:pPr>
            <w:r>
              <w:rPr>
                <w:sz w:val="14"/>
              </w:rPr>
              <w:t xml:space="preserve">20.PCA.05.03 </w:t>
            </w:r>
          </w:p>
        </w:tc>
        <w:tc>
          <w:tcPr>
            <w:tcW w:w="3125" w:type="dxa"/>
            <w:tcBorders>
              <w:top w:val="single" w:sz="3" w:space="0" w:color="000000"/>
              <w:left w:val="single" w:sz="3" w:space="0" w:color="000000"/>
              <w:bottom w:val="single" w:sz="3" w:space="0" w:color="000000"/>
              <w:right w:val="single" w:sz="3" w:space="0" w:color="000000"/>
            </w:tcBorders>
          </w:tcPr>
          <w:p w14:paraId="1651F9B9" w14:textId="77777777" w:rsidR="00DC430D" w:rsidRDefault="00FB103C">
            <w:pPr>
              <w:spacing w:after="0" w:line="259" w:lineRule="auto"/>
              <w:ind w:left="0" w:right="0" w:firstLine="0"/>
              <w:jc w:val="left"/>
            </w:pPr>
            <w:r>
              <w:rPr>
                <w:sz w:val="14"/>
              </w:rPr>
              <w:t xml:space="preserve">Reasfaltado de la calle Acorán. </w:t>
            </w:r>
          </w:p>
        </w:tc>
        <w:tc>
          <w:tcPr>
            <w:tcW w:w="1059" w:type="dxa"/>
            <w:tcBorders>
              <w:top w:val="single" w:sz="3" w:space="0" w:color="000000"/>
              <w:left w:val="single" w:sz="3" w:space="0" w:color="000000"/>
              <w:bottom w:val="single" w:sz="3" w:space="0" w:color="000000"/>
              <w:right w:val="single" w:sz="3" w:space="0" w:color="000000"/>
            </w:tcBorders>
          </w:tcPr>
          <w:p w14:paraId="61E5DE76" w14:textId="77777777" w:rsidR="00DC430D" w:rsidRDefault="00FB103C">
            <w:pPr>
              <w:spacing w:after="0" w:line="259" w:lineRule="auto"/>
              <w:ind w:left="0" w:right="40" w:firstLine="0"/>
              <w:jc w:val="right"/>
            </w:pPr>
            <w:r>
              <w:rPr>
                <w:b/>
                <w:sz w:val="14"/>
              </w:rPr>
              <w:t xml:space="preserve">40.391,00 </w:t>
            </w:r>
          </w:p>
        </w:tc>
      </w:tr>
      <w:tr w:rsidR="00DC430D" w14:paraId="7BAF2B0A" w14:textId="77777777">
        <w:trPr>
          <w:trHeight w:val="331"/>
        </w:trPr>
        <w:tc>
          <w:tcPr>
            <w:tcW w:w="0" w:type="auto"/>
            <w:vMerge/>
            <w:tcBorders>
              <w:top w:val="nil"/>
              <w:left w:val="single" w:sz="3" w:space="0" w:color="000000"/>
              <w:bottom w:val="single" w:sz="3" w:space="0" w:color="000000"/>
              <w:right w:val="single" w:sz="3" w:space="0" w:color="000000"/>
            </w:tcBorders>
          </w:tcPr>
          <w:p w14:paraId="31AE28FB"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BFBFBF"/>
          </w:tcPr>
          <w:p w14:paraId="0166E34E" w14:textId="77777777" w:rsidR="00DC430D" w:rsidRDefault="00FB103C">
            <w:pPr>
              <w:spacing w:after="0" w:line="259" w:lineRule="auto"/>
              <w:ind w:left="0" w:right="0" w:firstLine="0"/>
              <w:jc w:val="left"/>
            </w:pPr>
            <w:r>
              <w:rPr>
                <w:b/>
                <w:sz w:val="14"/>
              </w:rPr>
              <w:t xml:space="preserve">Total Firgas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632ACAB3" w14:textId="77777777" w:rsidR="00DC430D" w:rsidRDefault="00FB103C">
            <w:pPr>
              <w:spacing w:after="0" w:line="259" w:lineRule="auto"/>
              <w:ind w:left="0" w:right="40" w:firstLine="0"/>
              <w:jc w:val="right"/>
            </w:pPr>
            <w:r>
              <w:rPr>
                <w:b/>
                <w:sz w:val="14"/>
              </w:rPr>
              <w:t xml:space="preserve">128.416,00 </w:t>
            </w:r>
          </w:p>
        </w:tc>
      </w:tr>
      <w:tr w:rsidR="00DC430D" w14:paraId="47196F99" w14:textId="77777777">
        <w:trPr>
          <w:trHeight w:val="415"/>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0A130729" w14:textId="77777777" w:rsidR="00DC430D" w:rsidRDefault="00FB103C">
            <w:pPr>
              <w:spacing w:after="0" w:line="259" w:lineRule="auto"/>
              <w:ind w:left="0" w:right="38" w:firstLine="0"/>
              <w:jc w:val="center"/>
            </w:pPr>
            <w:r>
              <w:rPr>
                <w:b/>
                <w:sz w:val="14"/>
              </w:rPr>
              <w:t xml:space="preserve">Ingenio </w:t>
            </w:r>
          </w:p>
        </w:tc>
        <w:tc>
          <w:tcPr>
            <w:tcW w:w="4471" w:type="dxa"/>
            <w:gridSpan w:val="2"/>
            <w:tcBorders>
              <w:top w:val="single" w:sz="3" w:space="0" w:color="000000"/>
              <w:left w:val="single" w:sz="3" w:space="0" w:color="000000"/>
              <w:bottom w:val="single" w:sz="3" w:space="0" w:color="000000"/>
              <w:right w:val="single" w:sz="3" w:space="0" w:color="000000"/>
            </w:tcBorders>
          </w:tcPr>
          <w:p w14:paraId="1706725C" w14:textId="77777777" w:rsidR="00DC430D" w:rsidRDefault="00FB103C">
            <w:pPr>
              <w:tabs>
                <w:tab w:val="center" w:pos="2713"/>
              </w:tabs>
              <w:spacing w:after="0" w:line="259" w:lineRule="auto"/>
              <w:ind w:left="0" w:right="0" w:firstLine="0"/>
              <w:jc w:val="left"/>
            </w:pPr>
            <w:r>
              <w:rPr>
                <w:sz w:val="14"/>
              </w:rPr>
              <w:t xml:space="preserve">20.PCA.07.02 </w:t>
            </w:r>
            <w:r>
              <w:rPr>
                <w:sz w:val="14"/>
              </w:rPr>
              <w:tab/>
            </w:r>
            <w:r>
              <w:rPr>
                <w:rFonts w:ascii="Calibri" w:eastAsia="Calibri" w:hAnsi="Calibri" w:cs="Calibri"/>
                <w:i w:val="0"/>
                <w:noProof/>
                <w:sz w:val="22"/>
              </w:rPr>
              <mc:AlternateContent>
                <mc:Choice Requires="wpg">
                  <w:drawing>
                    <wp:inline distT="0" distB="0" distL="0" distR="0" wp14:anchorId="5FD73982" wp14:editId="5EC62197">
                      <wp:extent cx="5468" cy="257242"/>
                      <wp:effectExtent l="0" t="0" r="0" b="0"/>
                      <wp:docPr id="22052" name="Group 22052"/>
                      <wp:cNvGraphicFramePr/>
                      <a:graphic xmlns:a="http://schemas.openxmlformats.org/drawingml/2006/main">
                        <a:graphicData uri="http://schemas.microsoft.com/office/word/2010/wordprocessingGroup">
                          <wpg:wgp>
                            <wpg:cNvGrpSpPr/>
                            <wpg:grpSpPr>
                              <a:xfrm>
                                <a:off x="0" y="0"/>
                                <a:ext cx="5468" cy="257242"/>
                                <a:chOff x="0" y="0"/>
                                <a:chExt cx="5468" cy="257242"/>
                              </a:xfrm>
                            </wpg:grpSpPr>
                            <wps:wsp>
                              <wps:cNvPr id="27120" name="Shape 27120"/>
                              <wps:cNvSpPr/>
                              <wps:spPr>
                                <a:xfrm>
                                  <a:off x="0" y="0"/>
                                  <a:ext cx="9144" cy="257242"/>
                                </a:xfrm>
                                <a:custGeom>
                                  <a:avLst/>
                                  <a:gdLst/>
                                  <a:ahLst/>
                                  <a:cxnLst/>
                                  <a:rect l="0" t="0" r="0" b="0"/>
                                  <a:pathLst>
                                    <a:path w="9144" h="257242">
                                      <a:moveTo>
                                        <a:pt x="0" y="0"/>
                                      </a:moveTo>
                                      <a:lnTo>
                                        <a:pt x="9144" y="0"/>
                                      </a:lnTo>
                                      <a:lnTo>
                                        <a:pt x="9144" y="257242"/>
                                      </a:lnTo>
                                      <a:lnTo>
                                        <a:pt x="0" y="2572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52" style="width:0.430542pt;height:20.2553pt;mso-position-horizontal-relative:char;mso-position-vertical-relative:line" coordsize="54,2572">
                      <v:shape id="Shape 27121" style="position:absolute;width:91;height:2572;left:0;top:0;" coordsize="9144,257242" path="m0,0l9144,0l9144,257242l0,257242l0,0">
                        <v:stroke weight="0pt" endcap="flat" joinstyle="miter" miterlimit="10" on="false" color="#000000" opacity="0"/>
                        <v:fill on="true" color="#000000"/>
                      </v:shape>
                    </v:group>
                  </w:pict>
                </mc:Fallback>
              </mc:AlternateContent>
            </w:r>
            <w:r>
              <w:rPr>
                <w:sz w:val="14"/>
              </w:rPr>
              <w:t xml:space="preserve"> Construcción de nichos en el cementerio de Ingenio. </w:t>
            </w:r>
          </w:p>
        </w:tc>
        <w:tc>
          <w:tcPr>
            <w:tcW w:w="1059" w:type="dxa"/>
            <w:tcBorders>
              <w:top w:val="single" w:sz="3" w:space="0" w:color="000000"/>
              <w:left w:val="single" w:sz="3" w:space="0" w:color="000000"/>
              <w:bottom w:val="single" w:sz="3" w:space="0" w:color="000000"/>
              <w:right w:val="single" w:sz="3" w:space="0" w:color="000000"/>
            </w:tcBorders>
            <w:vAlign w:val="center"/>
          </w:tcPr>
          <w:p w14:paraId="6D5DEB51" w14:textId="77777777" w:rsidR="00DC430D" w:rsidRDefault="00FB103C">
            <w:pPr>
              <w:spacing w:after="0" w:line="259" w:lineRule="auto"/>
              <w:ind w:left="0" w:right="40" w:firstLine="0"/>
              <w:jc w:val="right"/>
            </w:pPr>
            <w:r>
              <w:rPr>
                <w:b/>
                <w:sz w:val="14"/>
              </w:rPr>
              <w:t xml:space="preserve">109.879,24 </w:t>
            </w:r>
          </w:p>
        </w:tc>
      </w:tr>
      <w:tr w:rsidR="00DC430D" w14:paraId="1C0D5B9F" w14:textId="77777777">
        <w:trPr>
          <w:trHeight w:val="331"/>
        </w:trPr>
        <w:tc>
          <w:tcPr>
            <w:tcW w:w="0" w:type="auto"/>
            <w:vMerge/>
            <w:tcBorders>
              <w:top w:val="nil"/>
              <w:left w:val="single" w:sz="3" w:space="0" w:color="000000"/>
              <w:bottom w:val="single" w:sz="3" w:space="0" w:color="000000"/>
              <w:right w:val="single" w:sz="3" w:space="0" w:color="000000"/>
            </w:tcBorders>
          </w:tcPr>
          <w:p w14:paraId="35DB0D16"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C0C0C0"/>
          </w:tcPr>
          <w:p w14:paraId="2F91C9ED" w14:textId="77777777" w:rsidR="00DC430D" w:rsidRDefault="00FB103C">
            <w:pPr>
              <w:spacing w:after="0" w:line="259" w:lineRule="auto"/>
              <w:ind w:left="0" w:right="0" w:firstLine="0"/>
              <w:jc w:val="left"/>
            </w:pPr>
            <w:r>
              <w:rPr>
                <w:b/>
                <w:sz w:val="14"/>
              </w:rPr>
              <w:t xml:space="preserve">Total Ingenio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06FC6723" w14:textId="77777777" w:rsidR="00DC430D" w:rsidRDefault="00FB103C">
            <w:pPr>
              <w:spacing w:after="0" w:line="259" w:lineRule="auto"/>
              <w:ind w:left="0" w:right="40" w:firstLine="0"/>
              <w:jc w:val="right"/>
            </w:pPr>
            <w:r>
              <w:rPr>
                <w:b/>
                <w:sz w:val="14"/>
              </w:rPr>
              <w:t xml:space="preserve">109.879,24 </w:t>
            </w:r>
          </w:p>
        </w:tc>
      </w:tr>
      <w:tr w:rsidR="00DC430D" w14:paraId="7E15BA54" w14:textId="77777777">
        <w:trPr>
          <w:trHeight w:val="1019"/>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47809530" w14:textId="77777777" w:rsidR="00DC430D" w:rsidRDefault="00FB103C">
            <w:pPr>
              <w:spacing w:after="0" w:line="259" w:lineRule="auto"/>
              <w:ind w:left="0" w:right="0" w:firstLine="0"/>
              <w:jc w:val="center"/>
            </w:pPr>
            <w:r>
              <w:rPr>
                <w:b/>
                <w:sz w:val="14"/>
              </w:rPr>
              <w:t xml:space="preserve">Las Palmas GC </w:t>
            </w:r>
          </w:p>
        </w:tc>
        <w:tc>
          <w:tcPr>
            <w:tcW w:w="1347" w:type="dxa"/>
            <w:tcBorders>
              <w:top w:val="single" w:sz="3" w:space="0" w:color="000000"/>
              <w:left w:val="single" w:sz="3" w:space="0" w:color="000000"/>
              <w:bottom w:val="single" w:sz="3" w:space="0" w:color="000000"/>
              <w:right w:val="single" w:sz="3" w:space="0" w:color="000000"/>
            </w:tcBorders>
            <w:vAlign w:val="center"/>
          </w:tcPr>
          <w:p w14:paraId="2AE835A5" w14:textId="77777777" w:rsidR="00DC430D" w:rsidRDefault="00FB103C">
            <w:pPr>
              <w:spacing w:after="0" w:line="259" w:lineRule="auto"/>
              <w:ind w:left="0" w:right="36" w:firstLine="0"/>
              <w:jc w:val="center"/>
            </w:pPr>
            <w:r>
              <w:rPr>
                <w:sz w:val="14"/>
              </w:rPr>
              <w:t xml:space="preserve">20.PCA.10.13 </w:t>
            </w:r>
          </w:p>
        </w:tc>
        <w:tc>
          <w:tcPr>
            <w:tcW w:w="3125" w:type="dxa"/>
            <w:tcBorders>
              <w:top w:val="single" w:sz="3" w:space="0" w:color="000000"/>
              <w:left w:val="single" w:sz="3" w:space="0" w:color="000000"/>
              <w:bottom w:val="single" w:sz="3" w:space="0" w:color="000000"/>
              <w:right w:val="single" w:sz="3" w:space="0" w:color="000000"/>
            </w:tcBorders>
          </w:tcPr>
          <w:p w14:paraId="295EC14D" w14:textId="77777777" w:rsidR="00DC430D" w:rsidRDefault="00FB103C">
            <w:pPr>
              <w:spacing w:after="0" w:line="259" w:lineRule="auto"/>
              <w:ind w:left="0" w:right="33" w:firstLine="0"/>
              <w:jc w:val="left"/>
            </w:pPr>
            <w:r>
              <w:rPr>
                <w:sz w:val="14"/>
              </w:rPr>
              <w:t xml:space="preserve">Actualización, reforma y mejora de la eficiencia energética y sostenibilidad de instalaciones de alumbrados públicos de los barrios de San José y San Cristóbal mediante tecnología led </w:t>
            </w:r>
          </w:p>
        </w:tc>
        <w:tc>
          <w:tcPr>
            <w:tcW w:w="1059" w:type="dxa"/>
            <w:tcBorders>
              <w:top w:val="single" w:sz="3" w:space="0" w:color="000000"/>
              <w:left w:val="single" w:sz="3" w:space="0" w:color="000000"/>
              <w:bottom w:val="single" w:sz="3" w:space="0" w:color="000000"/>
              <w:right w:val="single" w:sz="3" w:space="0" w:color="000000"/>
            </w:tcBorders>
            <w:vAlign w:val="center"/>
          </w:tcPr>
          <w:p w14:paraId="332A6FF4" w14:textId="77777777" w:rsidR="00DC430D" w:rsidRDefault="00FB103C">
            <w:pPr>
              <w:spacing w:after="0" w:line="259" w:lineRule="auto"/>
              <w:ind w:left="0" w:right="40" w:firstLine="0"/>
              <w:jc w:val="right"/>
            </w:pPr>
            <w:r>
              <w:rPr>
                <w:b/>
                <w:sz w:val="14"/>
              </w:rPr>
              <w:t xml:space="preserve">858.768,86 </w:t>
            </w:r>
          </w:p>
        </w:tc>
      </w:tr>
      <w:tr w:rsidR="00DC430D" w14:paraId="3275B9CE" w14:textId="77777777">
        <w:trPr>
          <w:trHeight w:val="412"/>
        </w:trPr>
        <w:tc>
          <w:tcPr>
            <w:tcW w:w="0" w:type="auto"/>
            <w:vMerge/>
            <w:tcBorders>
              <w:top w:val="nil"/>
              <w:left w:val="single" w:sz="3" w:space="0" w:color="000000"/>
              <w:bottom w:val="nil"/>
              <w:right w:val="single" w:sz="3" w:space="0" w:color="000000"/>
            </w:tcBorders>
          </w:tcPr>
          <w:p w14:paraId="229A2ECA"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1001C20B" w14:textId="77777777" w:rsidR="00DC430D" w:rsidRDefault="00FB103C">
            <w:pPr>
              <w:spacing w:after="0" w:line="259" w:lineRule="auto"/>
              <w:ind w:left="0" w:right="36" w:firstLine="0"/>
              <w:jc w:val="center"/>
            </w:pPr>
            <w:r>
              <w:rPr>
                <w:sz w:val="14"/>
              </w:rPr>
              <w:t xml:space="preserve">20.PCA.10.14 </w:t>
            </w:r>
          </w:p>
        </w:tc>
        <w:tc>
          <w:tcPr>
            <w:tcW w:w="3125" w:type="dxa"/>
            <w:tcBorders>
              <w:top w:val="single" w:sz="3" w:space="0" w:color="000000"/>
              <w:left w:val="single" w:sz="3" w:space="0" w:color="000000"/>
              <w:bottom w:val="single" w:sz="3" w:space="0" w:color="000000"/>
              <w:right w:val="single" w:sz="3" w:space="0" w:color="000000"/>
            </w:tcBorders>
          </w:tcPr>
          <w:p w14:paraId="2E7DDE7D" w14:textId="77777777" w:rsidR="00DC430D" w:rsidRDefault="00FB103C">
            <w:pPr>
              <w:spacing w:after="0" w:line="259" w:lineRule="auto"/>
              <w:ind w:left="0" w:right="0" w:firstLine="0"/>
              <w:jc w:val="left"/>
            </w:pPr>
            <w:r>
              <w:rPr>
                <w:sz w:val="14"/>
              </w:rPr>
              <w:t xml:space="preserve">Obras de consolidación estructural del Parque Central de Bomberos de Miller Bajo </w:t>
            </w:r>
          </w:p>
        </w:tc>
        <w:tc>
          <w:tcPr>
            <w:tcW w:w="1059" w:type="dxa"/>
            <w:tcBorders>
              <w:top w:val="single" w:sz="3" w:space="0" w:color="000000"/>
              <w:left w:val="single" w:sz="3" w:space="0" w:color="000000"/>
              <w:bottom w:val="single" w:sz="3" w:space="0" w:color="000000"/>
              <w:right w:val="single" w:sz="3" w:space="0" w:color="000000"/>
            </w:tcBorders>
            <w:vAlign w:val="center"/>
          </w:tcPr>
          <w:p w14:paraId="2DCD279F" w14:textId="77777777" w:rsidR="00DC430D" w:rsidRDefault="00FB103C">
            <w:pPr>
              <w:spacing w:after="0" w:line="259" w:lineRule="auto"/>
              <w:ind w:left="0" w:right="40" w:firstLine="0"/>
              <w:jc w:val="right"/>
            </w:pPr>
            <w:r>
              <w:rPr>
                <w:b/>
                <w:sz w:val="14"/>
              </w:rPr>
              <w:t xml:space="preserve">271.286,13 </w:t>
            </w:r>
          </w:p>
        </w:tc>
      </w:tr>
      <w:tr w:rsidR="00DC430D" w14:paraId="36052907" w14:textId="77777777">
        <w:trPr>
          <w:trHeight w:val="414"/>
        </w:trPr>
        <w:tc>
          <w:tcPr>
            <w:tcW w:w="0" w:type="auto"/>
            <w:vMerge/>
            <w:tcBorders>
              <w:top w:val="nil"/>
              <w:left w:val="single" w:sz="3" w:space="0" w:color="000000"/>
              <w:bottom w:val="nil"/>
              <w:right w:val="single" w:sz="3" w:space="0" w:color="000000"/>
            </w:tcBorders>
          </w:tcPr>
          <w:p w14:paraId="6965F2C5"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071F4EBB" w14:textId="77777777" w:rsidR="00DC430D" w:rsidRDefault="00FB103C">
            <w:pPr>
              <w:spacing w:after="0" w:line="259" w:lineRule="auto"/>
              <w:ind w:left="0" w:right="36" w:firstLine="0"/>
              <w:jc w:val="center"/>
            </w:pPr>
            <w:r>
              <w:rPr>
                <w:sz w:val="14"/>
              </w:rPr>
              <w:t xml:space="preserve">20.PCA.10.24 </w:t>
            </w:r>
          </w:p>
        </w:tc>
        <w:tc>
          <w:tcPr>
            <w:tcW w:w="3125" w:type="dxa"/>
            <w:tcBorders>
              <w:top w:val="single" w:sz="3" w:space="0" w:color="000000"/>
              <w:left w:val="single" w:sz="3" w:space="0" w:color="000000"/>
              <w:bottom w:val="single" w:sz="3" w:space="0" w:color="000000"/>
              <w:right w:val="single" w:sz="3" w:space="0" w:color="000000"/>
            </w:tcBorders>
          </w:tcPr>
          <w:p w14:paraId="571C0345" w14:textId="77777777" w:rsidR="00DC430D" w:rsidRDefault="00FB103C">
            <w:pPr>
              <w:spacing w:after="0" w:line="259" w:lineRule="auto"/>
              <w:ind w:left="0" w:right="0" w:firstLine="0"/>
              <w:jc w:val="left"/>
            </w:pPr>
            <w:r>
              <w:rPr>
                <w:sz w:val="14"/>
              </w:rPr>
              <w:t xml:space="preserve">Estabilización de laderas Calle Habana. La Minilla </w:t>
            </w:r>
          </w:p>
        </w:tc>
        <w:tc>
          <w:tcPr>
            <w:tcW w:w="1059" w:type="dxa"/>
            <w:tcBorders>
              <w:top w:val="single" w:sz="3" w:space="0" w:color="000000"/>
              <w:left w:val="single" w:sz="3" w:space="0" w:color="000000"/>
              <w:bottom w:val="single" w:sz="3" w:space="0" w:color="000000"/>
              <w:right w:val="single" w:sz="3" w:space="0" w:color="000000"/>
            </w:tcBorders>
            <w:vAlign w:val="center"/>
          </w:tcPr>
          <w:p w14:paraId="68B655C4" w14:textId="77777777" w:rsidR="00DC430D" w:rsidRDefault="00FB103C">
            <w:pPr>
              <w:spacing w:after="0" w:line="259" w:lineRule="auto"/>
              <w:ind w:left="0" w:right="40" w:firstLine="0"/>
              <w:jc w:val="right"/>
            </w:pPr>
            <w:r>
              <w:rPr>
                <w:b/>
                <w:sz w:val="14"/>
              </w:rPr>
              <w:t xml:space="preserve">463.835,74 </w:t>
            </w:r>
          </w:p>
        </w:tc>
      </w:tr>
      <w:tr w:rsidR="00DC430D" w14:paraId="1BD9D45F" w14:textId="77777777">
        <w:trPr>
          <w:trHeight w:val="415"/>
        </w:trPr>
        <w:tc>
          <w:tcPr>
            <w:tcW w:w="0" w:type="auto"/>
            <w:vMerge/>
            <w:tcBorders>
              <w:top w:val="nil"/>
              <w:left w:val="single" w:sz="3" w:space="0" w:color="000000"/>
              <w:bottom w:val="nil"/>
              <w:right w:val="single" w:sz="3" w:space="0" w:color="000000"/>
            </w:tcBorders>
          </w:tcPr>
          <w:p w14:paraId="7F03CFCD"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5047D8A4" w14:textId="77777777" w:rsidR="00DC430D" w:rsidRDefault="00FB103C">
            <w:pPr>
              <w:spacing w:after="0" w:line="259" w:lineRule="auto"/>
              <w:ind w:left="0" w:right="36" w:firstLine="0"/>
              <w:jc w:val="center"/>
            </w:pPr>
            <w:r>
              <w:rPr>
                <w:sz w:val="14"/>
              </w:rPr>
              <w:t xml:space="preserve">20.PCA.10.25 </w:t>
            </w:r>
          </w:p>
        </w:tc>
        <w:tc>
          <w:tcPr>
            <w:tcW w:w="3125" w:type="dxa"/>
            <w:tcBorders>
              <w:top w:val="single" w:sz="3" w:space="0" w:color="000000"/>
              <w:left w:val="single" w:sz="3" w:space="0" w:color="000000"/>
              <w:bottom w:val="single" w:sz="3" w:space="0" w:color="000000"/>
              <w:right w:val="single" w:sz="3" w:space="0" w:color="000000"/>
            </w:tcBorders>
          </w:tcPr>
          <w:p w14:paraId="6F4EFE71" w14:textId="77777777" w:rsidR="00DC430D" w:rsidRDefault="00FB103C">
            <w:pPr>
              <w:spacing w:after="0" w:line="259" w:lineRule="auto"/>
              <w:ind w:left="0" w:right="0" w:firstLine="0"/>
            </w:pPr>
            <w:r>
              <w:rPr>
                <w:sz w:val="14"/>
              </w:rPr>
              <w:t xml:space="preserve">Mejoras en las escuelas municipales de educación infantil </w:t>
            </w:r>
          </w:p>
        </w:tc>
        <w:tc>
          <w:tcPr>
            <w:tcW w:w="1059" w:type="dxa"/>
            <w:tcBorders>
              <w:top w:val="single" w:sz="3" w:space="0" w:color="000000"/>
              <w:left w:val="single" w:sz="3" w:space="0" w:color="000000"/>
              <w:bottom w:val="single" w:sz="3" w:space="0" w:color="000000"/>
              <w:right w:val="single" w:sz="3" w:space="0" w:color="000000"/>
            </w:tcBorders>
            <w:vAlign w:val="center"/>
          </w:tcPr>
          <w:p w14:paraId="44842059" w14:textId="77777777" w:rsidR="00DC430D" w:rsidRDefault="00FB103C">
            <w:pPr>
              <w:spacing w:after="0" w:line="259" w:lineRule="auto"/>
              <w:ind w:left="0" w:right="40" w:firstLine="0"/>
              <w:jc w:val="right"/>
            </w:pPr>
            <w:r>
              <w:rPr>
                <w:b/>
                <w:sz w:val="14"/>
              </w:rPr>
              <w:t xml:space="preserve">846.266,61 </w:t>
            </w:r>
          </w:p>
        </w:tc>
      </w:tr>
      <w:tr w:rsidR="00DC430D" w14:paraId="2E981349" w14:textId="77777777">
        <w:trPr>
          <w:trHeight w:val="331"/>
        </w:trPr>
        <w:tc>
          <w:tcPr>
            <w:tcW w:w="0" w:type="auto"/>
            <w:vMerge/>
            <w:tcBorders>
              <w:top w:val="nil"/>
              <w:left w:val="single" w:sz="3" w:space="0" w:color="000000"/>
              <w:bottom w:val="single" w:sz="3" w:space="0" w:color="000000"/>
              <w:right w:val="single" w:sz="3" w:space="0" w:color="000000"/>
            </w:tcBorders>
          </w:tcPr>
          <w:p w14:paraId="0EB4F26B"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BFBFBF"/>
          </w:tcPr>
          <w:p w14:paraId="4EC4A54C" w14:textId="77777777" w:rsidR="00DC430D" w:rsidRDefault="00FB103C">
            <w:pPr>
              <w:spacing w:after="0" w:line="259" w:lineRule="auto"/>
              <w:ind w:left="0" w:right="0" w:firstLine="0"/>
              <w:jc w:val="left"/>
            </w:pPr>
            <w:r>
              <w:rPr>
                <w:b/>
                <w:sz w:val="14"/>
              </w:rPr>
              <w:t xml:space="preserve">Total Las Palmas de Gran Canaria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690637D0" w14:textId="77777777" w:rsidR="00DC430D" w:rsidRDefault="00FB103C">
            <w:pPr>
              <w:spacing w:after="0" w:line="259" w:lineRule="auto"/>
              <w:ind w:left="0" w:right="37" w:firstLine="0"/>
              <w:jc w:val="right"/>
            </w:pPr>
            <w:r>
              <w:rPr>
                <w:b/>
                <w:sz w:val="14"/>
              </w:rPr>
              <w:t xml:space="preserve">2.440.157,34 </w:t>
            </w:r>
          </w:p>
        </w:tc>
      </w:tr>
      <w:tr w:rsidR="00DC430D" w14:paraId="520BE03F" w14:textId="77777777">
        <w:trPr>
          <w:trHeight w:val="412"/>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1B28A081" w14:textId="77777777" w:rsidR="00DC430D" w:rsidRDefault="00FB103C">
            <w:pPr>
              <w:spacing w:after="0" w:line="259" w:lineRule="auto"/>
              <w:ind w:left="13" w:right="15" w:firstLine="0"/>
              <w:jc w:val="center"/>
            </w:pPr>
            <w:r>
              <w:rPr>
                <w:b/>
                <w:sz w:val="14"/>
              </w:rPr>
              <w:t xml:space="preserve">S. Bartolomé T </w:t>
            </w:r>
          </w:p>
        </w:tc>
        <w:tc>
          <w:tcPr>
            <w:tcW w:w="1347" w:type="dxa"/>
            <w:tcBorders>
              <w:top w:val="single" w:sz="3" w:space="0" w:color="000000"/>
              <w:left w:val="single" w:sz="3" w:space="0" w:color="000000"/>
              <w:bottom w:val="single" w:sz="3" w:space="0" w:color="000000"/>
              <w:right w:val="single" w:sz="3" w:space="0" w:color="000000"/>
            </w:tcBorders>
            <w:vAlign w:val="center"/>
          </w:tcPr>
          <w:p w14:paraId="00A22532" w14:textId="77777777" w:rsidR="00DC430D" w:rsidRDefault="00FB103C">
            <w:pPr>
              <w:spacing w:after="0" w:line="259" w:lineRule="auto"/>
              <w:ind w:left="0" w:right="36" w:firstLine="0"/>
              <w:jc w:val="center"/>
            </w:pPr>
            <w:r>
              <w:rPr>
                <w:sz w:val="14"/>
              </w:rPr>
              <w:t xml:space="preserve">20.PCA.11.01 </w:t>
            </w:r>
          </w:p>
        </w:tc>
        <w:tc>
          <w:tcPr>
            <w:tcW w:w="3125" w:type="dxa"/>
            <w:tcBorders>
              <w:top w:val="single" w:sz="3" w:space="0" w:color="000000"/>
              <w:left w:val="single" w:sz="3" w:space="0" w:color="000000"/>
              <w:bottom w:val="single" w:sz="3" w:space="0" w:color="000000"/>
              <w:right w:val="single" w:sz="3" w:space="0" w:color="000000"/>
            </w:tcBorders>
          </w:tcPr>
          <w:p w14:paraId="6779A8B5" w14:textId="77777777" w:rsidR="00DC430D" w:rsidRDefault="00FB103C">
            <w:pPr>
              <w:spacing w:after="0" w:line="259" w:lineRule="auto"/>
              <w:ind w:left="0" w:right="0" w:firstLine="0"/>
              <w:jc w:val="left"/>
            </w:pPr>
            <w:r>
              <w:rPr>
                <w:sz w:val="14"/>
              </w:rPr>
              <w:t xml:space="preserve">Proyecto para plaza pública junto CEIP Pepe Monagas El Tablero. </w:t>
            </w:r>
          </w:p>
        </w:tc>
        <w:tc>
          <w:tcPr>
            <w:tcW w:w="1059" w:type="dxa"/>
            <w:tcBorders>
              <w:top w:val="single" w:sz="3" w:space="0" w:color="000000"/>
              <w:left w:val="single" w:sz="3" w:space="0" w:color="000000"/>
              <w:bottom w:val="single" w:sz="3" w:space="0" w:color="000000"/>
              <w:right w:val="single" w:sz="3" w:space="0" w:color="000000"/>
            </w:tcBorders>
            <w:vAlign w:val="center"/>
          </w:tcPr>
          <w:p w14:paraId="414A14C7" w14:textId="77777777" w:rsidR="00DC430D" w:rsidRDefault="00FB103C">
            <w:pPr>
              <w:spacing w:after="0" w:line="259" w:lineRule="auto"/>
              <w:ind w:left="0" w:right="40" w:firstLine="0"/>
              <w:jc w:val="right"/>
            </w:pPr>
            <w:r>
              <w:rPr>
                <w:b/>
                <w:sz w:val="14"/>
              </w:rPr>
              <w:t xml:space="preserve">488.000,00 </w:t>
            </w:r>
          </w:p>
        </w:tc>
      </w:tr>
      <w:tr w:rsidR="00DC430D" w14:paraId="7B2ED450" w14:textId="77777777">
        <w:trPr>
          <w:trHeight w:val="415"/>
        </w:trPr>
        <w:tc>
          <w:tcPr>
            <w:tcW w:w="0" w:type="auto"/>
            <w:vMerge/>
            <w:tcBorders>
              <w:top w:val="nil"/>
              <w:left w:val="single" w:sz="3" w:space="0" w:color="000000"/>
              <w:bottom w:val="nil"/>
              <w:right w:val="single" w:sz="3" w:space="0" w:color="000000"/>
            </w:tcBorders>
          </w:tcPr>
          <w:p w14:paraId="2CA6B571"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128B80C0" w14:textId="77777777" w:rsidR="00DC430D" w:rsidRDefault="00FB103C">
            <w:pPr>
              <w:spacing w:after="0" w:line="259" w:lineRule="auto"/>
              <w:ind w:left="0" w:right="36" w:firstLine="0"/>
              <w:jc w:val="center"/>
            </w:pPr>
            <w:r>
              <w:rPr>
                <w:sz w:val="14"/>
              </w:rPr>
              <w:t xml:space="preserve">20.PCA.11.03 </w:t>
            </w:r>
          </w:p>
        </w:tc>
        <w:tc>
          <w:tcPr>
            <w:tcW w:w="3125" w:type="dxa"/>
            <w:tcBorders>
              <w:top w:val="single" w:sz="3" w:space="0" w:color="000000"/>
              <w:left w:val="single" w:sz="3" w:space="0" w:color="000000"/>
              <w:bottom w:val="single" w:sz="3" w:space="0" w:color="000000"/>
              <w:right w:val="single" w:sz="3" w:space="0" w:color="000000"/>
            </w:tcBorders>
          </w:tcPr>
          <w:p w14:paraId="0CD71148" w14:textId="77777777" w:rsidR="00DC430D" w:rsidRDefault="00FB103C">
            <w:pPr>
              <w:spacing w:after="0" w:line="259" w:lineRule="auto"/>
              <w:ind w:left="0" w:right="0" w:firstLine="0"/>
              <w:jc w:val="left"/>
            </w:pPr>
            <w:r>
              <w:rPr>
                <w:sz w:val="14"/>
              </w:rPr>
              <w:t xml:space="preserve">Suministro de equipamiento y material informático para distintas áreas municipales. </w:t>
            </w:r>
          </w:p>
        </w:tc>
        <w:tc>
          <w:tcPr>
            <w:tcW w:w="1059" w:type="dxa"/>
            <w:tcBorders>
              <w:top w:val="single" w:sz="3" w:space="0" w:color="000000"/>
              <w:left w:val="single" w:sz="3" w:space="0" w:color="000000"/>
              <w:bottom w:val="single" w:sz="3" w:space="0" w:color="000000"/>
              <w:right w:val="single" w:sz="3" w:space="0" w:color="000000"/>
            </w:tcBorders>
            <w:vAlign w:val="center"/>
          </w:tcPr>
          <w:p w14:paraId="31BEAE3B" w14:textId="77777777" w:rsidR="00DC430D" w:rsidRDefault="00FB103C">
            <w:pPr>
              <w:spacing w:after="0" w:line="259" w:lineRule="auto"/>
              <w:ind w:left="0" w:right="40" w:firstLine="0"/>
              <w:jc w:val="right"/>
            </w:pPr>
            <w:r>
              <w:rPr>
                <w:b/>
                <w:sz w:val="14"/>
              </w:rPr>
              <w:t xml:space="preserve">168.973,15 </w:t>
            </w:r>
          </w:p>
        </w:tc>
      </w:tr>
      <w:tr w:rsidR="00DC430D" w14:paraId="0DBDDA62" w14:textId="77777777">
        <w:trPr>
          <w:trHeight w:val="331"/>
        </w:trPr>
        <w:tc>
          <w:tcPr>
            <w:tcW w:w="0" w:type="auto"/>
            <w:vMerge/>
            <w:tcBorders>
              <w:top w:val="nil"/>
              <w:left w:val="single" w:sz="3" w:space="0" w:color="000000"/>
              <w:bottom w:val="single" w:sz="3" w:space="0" w:color="000000"/>
              <w:right w:val="single" w:sz="3" w:space="0" w:color="000000"/>
            </w:tcBorders>
          </w:tcPr>
          <w:p w14:paraId="4E93FAD2"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BFBFBF"/>
          </w:tcPr>
          <w:p w14:paraId="1E0A2A93" w14:textId="77777777" w:rsidR="00DC430D" w:rsidRDefault="00FB103C">
            <w:pPr>
              <w:spacing w:after="0" w:line="259" w:lineRule="auto"/>
              <w:ind w:left="0" w:right="0" w:firstLine="0"/>
              <w:jc w:val="left"/>
            </w:pPr>
            <w:r>
              <w:rPr>
                <w:b/>
                <w:sz w:val="14"/>
              </w:rPr>
              <w:t xml:space="preserve">Total San Bartolomé de Tirajana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07100C8B" w14:textId="77777777" w:rsidR="00DC430D" w:rsidRDefault="00FB103C">
            <w:pPr>
              <w:spacing w:after="0" w:line="259" w:lineRule="auto"/>
              <w:ind w:left="0" w:right="40" w:firstLine="0"/>
              <w:jc w:val="right"/>
            </w:pPr>
            <w:r>
              <w:rPr>
                <w:b/>
                <w:sz w:val="14"/>
              </w:rPr>
              <w:t xml:space="preserve">656.973,15 </w:t>
            </w:r>
          </w:p>
        </w:tc>
      </w:tr>
      <w:tr w:rsidR="00DC430D" w14:paraId="02AF6A81" w14:textId="77777777">
        <w:trPr>
          <w:trHeight w:val="319"/>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476FA9AF" w14:textId="77777777" w:rsidR="00DC430D" w:rsidRDefault="00FB103C">
            <w:pPr>
              <w:spacing w:after="0" w:line="259" w:lineRule="auto"/>
              <w:ind w:left="0" w:right="39" w:firstLine="0"/>
              <w:jc w:val="center"/>
            </w:pPr>
            <w:r>
              <w:rPr>
                <w:b/>
                <w:sz w:val="14"/>
              </w:rPr>
              <w:t xml:space="preserve">Sta. Lucía T.  </w:t>
            </w:r>
          </w:p>
        </w:tc>
        <w:tc>
          <w:tcPr>
            <w:tcW w:w="1347" w:type="dxa"/>
            <w:tcBorders>
              <w:top w:val="single" w:sz="3" w:space="0" w:color="000000"/>
              <w:left w:val="single" w:sz="3" w:space="0" w:color="000000"/>
              <w:bottom w:val="single" w:sz="3" w:space="0" w:color="000000"/>
              <w:right w:val="single" w:sz="3" w:space="0" w:color="000000"/>
            </w:tcBorders>
          </w:tcPr>
          <w:p w14:paraId="21CD6E60" w14:textId="77777777" w:rsidR="00DC430D" w:rsidRDefault="00FB103C">
            <w:pPr>
              <w:spacing w:after="0" w:line="259" w:lineRule="auto"/>
              <w:ind w:left="0" w:right="36" w:firstLine="0"/>
              <w:jc w:val="center"/>
            </w:pPr>
            <w:r>
              <w:rPr>
                <w:sz w:val="14"/>
              </w:rPr>
              <w:t xml:space="preserve">20.PCA.14.02 </w:t>
            </w:r>
          </w:p>
        </w:tc>
        <w:tc>
          <w:tcPr>
            <w:tcW w:w="3125" w:type="dxa"/>
            <w:tcBorders>
              <w:top w:val="single" w:sz="3" w:space="0" w:color="000000"/>
              <w:left w:val="single" w:sz="3" w:space="0" w:color="000000"/>
              <w:bottom w:val="single" w:sz="3" w:space="0" w:color="000000"/>
              <w:right w:val="single" w:sz="3" w:space="0" w:color="000000"/>
            </w:tcBorders>
          </w:tcPr>
          <w:p w14:paraId="61101D82" w14:textId="77777777" w:rsidR="00DC430D" w:rsidRDefault="00FB103C">
            <w:pPr>
              <w:spacing w:after="0" w:line="259" w:lineRule="auto"/>
              <w:ind w:left="0" w:right="0" w:firstLine="0"/>
              <w:jc w:val="left"/>
            </w:pPr>
            <w:r>
              <w:rPr>
                <w:sz w:val="14"/>
              </w:rPr>
              <w:t xml:space="preserve">Parque urbano Camilo Sánchez. 2ª fase. </w:t>
            </w:r>
          </w:p>
        </w:tc>
        <w:tc>
          <w:tcPr>
            <w:tcW w:w="1059" w:type="dxa"/>
            <w:tcBorders>
              <w:top w:val="single" w:sz="3" w:space="0" w:color="000000"/>
              <w:left w:val="single" w:sz="3" w:space="0" w:color="000000"/>
              <w:bottom w:val="single" w:sz="3" w:space="0" w:color="000000"/>
              <w:right w:val="single" w:sz="3" w:space="0" w:color="000000"/>
            </w:tcBorders>
          </w:tcPr>
          <w:p w14:paraId="4248ECC0" w14:textId="77777777" w:rsidR="00DC430D" w:rsidRDefault="00FB103C">
            <w:pPr>
              <w:spacing w:after="0" w:line="259" w:lineRule="auto"/>
              <w:ind w:left="0" w:right="40" w:firstLine="0"/>
              <w:jc w:val="right"/>
            </w:pPr>
            <w:r>
              <w:rPr>
                <w:b/>
                <w:sz w:val="14"/>
              </w:rPr>
              <w:t xml:space="preserve">773.185,57 </w:t>
            </w:r>
          </w:p>
        </w:tc>
      </w:tr>
      <w:tr w:rsidR="00DC430D" w14:paraId="3E87A29D" w14:textId="77777777">
        <w:trPr>
          <w:trHeight w:val="414"/>
        </w:trPr>
        <w:tc>
          <w:tcPr>
            <w:tcW w:w="0" w:type="auto"/>
            <w:vMerge/>
            <w:tcBorders>
              <w:top w:val="nil"/>
              <w:left w:val="single" w:sz="3" w:space="0" w:color="000000"/>
              <w:bottom w:val="nil"/>
              <w:right w:val="single" w:sz="3" w:space="0" w:color="000000"/>
            </w:tcBorders>
          </w:tcPr>
          <w:p w14:paraId="1E9587CB"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698741AD" w14:textId="77777777" w:rsidR="00DC430D" w:rsidRDefault="00FB103C">
            <w:pPr>
              <w:spacing w:after="0" w:line="259" w:lineRule="auto"/>
              <w:ind w:left="0" w:right="36" w:firstLine="0"/>
              <w:jc w:val="center"/>
            </w:pPr>
            <w:r>
              <w:rPr>
                <w:sz w:val="14"/>
              </w:rPr>
              <w:t xml:space="preserve">20.PCA.14.03 </w:t>
            </w:r>
          </w:p>
        </w:tc>
        <w:tc>
          <w:tcPr>
            <w:tcW w:w="3125" w:type="dxa"/>
            <w:tcBorders>
              <w:top w:val="single" w:sz="3" w:space="0" w:color="000000"/>
              <w:left w:val="single" w:sz="3" w:space="0" w:color="000000"/>
              <w:bottom w:val="single" w:sz="3" w:space="0" w:color="000000"/>
              <w:right w:val="single" w:sz="3" w:space="0" w:color="000000"/>
            </w:tcBorders>
          </w:tcPr>
          <w:p w14:paraId="04EF6CE8" w14:textId="77777777" w:rsidR="00DC430D" w:rsidRDefault="00FB103C">
            <w:pPr>
              <w:spacing w:after="0" w:line="259" w:lineRule="auto"/>
              <w:ind w:left="0" w:right="0" w:firstLine="0"/>
              <w:jc w:val="left"/>
            </w:pPr>
            <w:r>
              <w:rPr>
                <w:sz w:val="14"/>
              </w:rPr>
              <w:t xml:space="preserve">Mejora de la red de saneamiento de la calle Tiagua, Ángel Guimerá y otras. </w:t>
            </w:r>
          </w:p>
        </w:tc>
        <w:tc>
          <w:tcPr>
            <w:tcW w:w="1059" w:type="dxa"/>
            <w:tcBorders>
              <w:top w:val="single" w:sz="3" w:space="0" w:color="000000"/>
              <w:left w:val="single" w:sz="3" w:space="0" w:color="000000"/>
              <w:bottom w:val="single" w:sz="3" w:space="0" w:color="000000"/>
              <w:right w:val="single" w:sz="3" w:space="0" w:color="000000"/>
            </w:tcBorders>
            <w:vAlign w:val="center"/>
          </w:tcPr>
          <w:p w14:paraId="7031B8B3" w14:textId="77777777" w:rsidR="00DC430D" w:rsidRDefault="00FB103C">
            <w:pPr>
              <w:spacing w:after="0" w:line="259" w:lineRule="auto"/>
              <w:ind w:left="0" w:right="40" w:firstLine="0"/>
              <w:jc w:val="right"/>
            </w:pPr>
            <w:r>
              <w:rPr>
                <w:b/>
                <w:sz w:val="14"/>
              </w:rPr>
              <w:t xml:space="preserve">200.000,00 </w:t>
            </w:r>
          </w:p>
        </w:tc>
      </w:tr>
      <w:tr w:rsidR="00DC430D" w14:paraId="166E741D" w14:textId="77777777">
        <w:trPr>
          <w:trHeight w:val="414"/>
        </w:trPr>
        <w:tc>
          <w:tcPr>
            <w:tcW w:w="0" w:type="auto"/>
            <w:vMerge/>
            <w:tcBorders>
              <w:top w:val="nil"/>
              <w:left w:val="single" w:sz="3" w:space="0" w:color="000000"/>
              <w:bottom w:val="nil"/>
              <w:right w:val="single" w:sz="3" w:space="0" w:color="000000"/>
            </w:tcBorders>
          </w:tcPr>
          <w:p w14:paraId="747636FA"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7627FBC5" w14:textId="77777777" w:rsidR="00DC430D" w:rsidRDefault="00FB103C">
            <w:pPr>
              <w:spacing w:after="0" w:line="259" w:lineRule="auto"/>
              <w:ind w:left="0" w:right="36" w:firstLine="0"/>
              <w:jc w:val="center"/>
            </w:pPr>
            <w:r>
              <w:rPr>
                <w:sz w:val="14"/>
              </w:rPr>
              <w:t xml:space="preserve">20.PCA.14.04 </w:t>
            </w:r>
          </w:p>
        </w:tc>
        <w:tc>
          <w:tcPr>
            <w:tcW w:w="3125" w:type="dxa"/>
            <w:tcBorders>
              <w:top w:val="single" w:sz="3" w:space="0" w:color="000000"/>
              <w:left w:val="single" w:sz="3" w:space="0" w:color="000000"/>
              <w:bottom w:val="single" w:sz="3" w:space="0" w:color="000000"/>
              <w:right w:val="single" w:sz="3" w:space="0" w:color="000000"/>
            </w:tcBorders>
          </w:tcPr>
          <w:p w14:paraId="76F2A495" w14:textId="77777777" w:rsidR="00DC430D" w:rsidRDefault="00FB103C">
            <w:pPr>
              <w:spacing w:after="0" w:line="259" w:lineRule="auto"/>
              <w:ind w:left="0" w:right="0" w:firstLine="0"/>
            </w:pPr>
            <w:r>
              <w:rPr>
                <w:sz w:val="14"/>
              </w:rPr>
              <w:t xml:space="preserve">Instalación de tubería e impulsión tramo EBAR Pozo Izquierdo - ITC y desaladora del sureste. </w:t>
            </w:r>
          </w:p>
        </w:tc>
        <w:tc>
          <w:tcPr>
            <w:tcW w:w="1059" w:type="dxa"/>
            <w:tcBorders>
              <w:top w:val="single" w:sz="3" w:space="0" w:color="000000"/>
              <w:left w:val="single" w:sz="3" w:space="0" w:color="000000"/>
              <w:bottom w:val="single" w:sz="3" w:space="0" w:color="000000"/>
              <w:right w:val="single" w:sz="3" w:space="0" w:color="000000"/>
            </w:tcBorders>
            <w:vAlign w:val="center"/>
          </w:tcPr>
          <w:p w14:paraId="55A0D73F" w14:textId="77777777" w:rsidR="00DC430D" w:rsidRDefault="00FB103C">
            <w:pPr>
              <w:spacing w:after="0" w:line="259" w:lineRule="auto"/>
              <w:ind w:left="0" w:right="40" w:firstLine="0"/>
              <w:jc w:val="right"/>
            </w:pPr>
            <w:r>
              <w:rPr>
                <w:b/>
                <w:sz w:val="14"/>
              </w:rPr>
              <w:t xml:space="preserve">144.108,61 </w:t>
            </w:r>
          </w:p>
        </w:tc>
      </w:tr>
      <w:tr w:rsidR="00DC430D" w14:paraId="5F62E83C" w14:textId="77777777">
        <w:trPr>
          <w:trHeight w:val="350"/>
        </w:trPr>
        <w:tc>
          <w:tcPr>
            <w:tcW w:w="0" w:type="auto"/>
            <w:vMerge/>
            <w:tcBorders>
              <w:top w:val="nil"/>
              <w:left w:val="single" w:sz="3" w:space="0" w:color="000000"/>
              <w:bottom w:val="nil"/>
              <w:right w:val="single" w:sz="3" w:space="0" w:color="000000"/>
            </w:tcBorders>
          </w:tcPr>
          <w:p w14:paraId="2669496A"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tcPr>
          <w:p w14:paraId="303228EC" w14:textId="77777777" w:rsidR="00DC430D" w:rsidRDefault="00FB103C">
            <w:pPr>
              <w:spacing w:after="0" w:line="259" w:lineRule="auto"/>
              <w:ind w:left="0" w:right="36" w:firstLine="0"/>
              <w:jc w:val="center"/>
            </w:pPr>
            <w:r>
              <w:rPr>
                <w:sz w:val="14"/>
              </w:rPr>
              <w:t xml:space="preserve">20.PCA.14.05 </w:t>
            </w:r>
          </w:p>
        </w:tc>
        <w:tc>
          <w:tcPr>
            <w:tcW w:w="3125" w:type="dxa"/>
            <w:tcBorders>
              <w:top w:val="single" w:sz="3" w:space="0" w:color="000000"/>
              <w:left w:val="single" w:sz="3" w:space="0" w:color="000000"/>
              <w:bottom w:val="single" w:sz="3" w:space="0" w:color="000000"/>
              <w:right w:val="single" w:sz="3" w:space="0" w:color="000000"/>
            </w:tcBorders>
          </w:tcPr>
          <w:p w14:paraId="0F58AF2B" w14:textId="77777777" w:rsidR="00DC430D" w:rsidRDefault="00FB103C">
            <w:pPr>
              <w:spacing w:after="0" w:line="259" w:lineRule="auto"/>
              <w:ind w:left="0" w:right="0" w:firstLine="0"/>
              <w:jc w:val="left"/>
            </w:pPr>
            <w:r>
              <w:rPr>
                <w:sz w:val="14"/>
              </w:rPr>
              <w:t xml:space="preserve">Mejora de la Karpa Municipal. </w:t>
            </w:r>
          </w:p>
        </w:tc>
        <w:tc>
          <w:tcPr>
            <w:tcW w:w="1059" w:type="dxa"/>
            <w:tcBorders>
              <w:top w:val="single" w:sz="3" w:space="0" w:color="000000"/>
              <w:left w:val="single" w:sz="3" w:space="0" w:color="000000"/>
              <w:bottom w:val="single" w:sz="3" w:space="0" w:color="000000"/>
              <w:right w:val="single" w:sz="3" w:space="0" w:color="000000"/>
            </w:tcBorders>
          </w:tcPr>
          <w:p w14:paraId="5844B865" w14:textId="77777777" w:rsidR="00DC430D" w:rsidRDefault="00FB103C">
            <w:pPr>
              <w:spacing w:after="0" w:line="259" w:lineRule="auto"/>
              <w:ind w:left="0" w:right="40" w:firstLine="0"/>
              <w:jc w:val="right"/>
            </w:pPr>
            <w:r>
              <w:rPr>
                <w:b/>
                <w:sz w:val="14"/>
              </w:rPr>
              <w:t xml:space="preserve">42.265,00 </w:t>
            </w:r>
          </w:p>
        </w:tc>
      </w:tr>
      <w:tr w:rsidR="00DC430D" w14:paraId="27C3CBC7" w14:textId="77777777">
        <w:trPr>
          <w:trHeight w:val="331"/>
        </w:trPr>
        <w:tc>
          <w:tcPr>
            <w:tcW w:w="0" w:type="auto"/>
            <w:vMerge/>
            <w:tcBorders>
              <w:top w:val="nil"/>
              <w:left w:val="single" w:sz="3" w:space="0" w:color="000000"/>
              <w:bottom w:val="single" w:sz="3" w:space="0" w:color="000000"/>
              <w:right w:val="single" w:sz="3" w:space="0" w:color="000000"/>
            </w:tcBorders>
          </w:tcPr>
          <w:p w14:paraId="70743510"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C0C0C0"/>
          </w:tcPr>
          <w:p w14:paraId="35249CE7" w14:textId="77777777" w:rsidR="00DC430D" w:rsidRDefault="00FB103C">
            <w:pPr>
              <w:spacing w:after="0" w:line="259" w:lineRule="auto"/>
              <w:ind w:left="0" w:right="0" w:firstLine="0"/>
              <w:jc w:val="left"/>
            </w:pPr>
            <w:r>
              <w:rPr>
                <w:b/>
                <w:sz w:val="14"/>
              </w:rPr>
              <w:t xml:space="preserve">Total Santa Lucía de Tirajana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58A40795" w14:textId="77777777" w:rsidR="00DC430D" w:rsidRDefault="00FB103C">
            <w:pPr>
              <w:spacing w:after="0" w:line="259" w:lineRule="auto"/>
              <w:ind w:left="0" w:right="37" w:firstLine="0"/>
              <w:jc w:val="right"/>
            </w:pPr>
            <w:r>
              <w:rPr>
                <w:b/>
                <w:sz w:val="14"/>
              </w:rPr>
              <w:t xml:space="preserve">1.159.559,18 </w:t>
            </w:r>
          </w:p>
        </w:tc>
      </w:tr>
      <w:tr w:rsidR="00DC430D" w14:paraId="1637EC1E" w14:textId="77777777">
        <w:trPr>
          <w:trHeight w:val="332"/>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1D6D534F" w14:textId="77777777" w:rsidR="00DC430D" w:rsidRDefault="00FB103C">
            <w:pPr>
              <w:spacing w:after="0" w:line="259" w:lineRule="auto"/>
              <w:ind w:left="0" w:right="42" w:firstLine="0"/>
              <w:jc w:val="center"/>
            </w:pPr>
            <w:r>
              <w:rPr>
                <w:b/>
                <w:sz w:val="14"/>
              </w:rPr>
              <w:t xml:space="preserve">Telde </w:t>
            </w:r>
          </w:p>
        </w:tc>
        <w:tc>
          <w:tcPr>
            <w:tcW w:w="1347" w:type="dxa"/>
            <w:tcBorders>
              <w:top w:val="single" w:sz="3" w:space="0" w:color="000000"/>
              <w:left w:val="single" w:sz="3" w:space="0" w:color="000000"/>
              <w:bottom w:val="single" w:sz="3" w:space="0" w:color="000000"/>
              <w:right w:val="single" w:sz="3" w:space="0" w:color="000000"/>
            </w:tcBorders>
          </w:tcPr>
          <w:p w14:paraId="0621B227" w14:textId="77777777" w:rsidR="00DC430D" w:rsidRDefault="00FB103C">
            <w:pPr>
              <w:spacing w:after="0" w:line="259" w:lineRule="auto"/>
              <w:ind w:left="0" w:right="36" w:firstLine="0"/>
              <w:jc w:val="center"/>
            </w:pPr>
            <w:r>
              <w:rPr>
                <w:sz w:val="14"/>
              </w:rPr>
              <w:t xml:space="preserve">20.PCA.17.02 </w:t>
            </w:r>
          </w:p>
        </w:tc>
        <w:tc>
          <w:tcPr>
            <w:tcW w:w="3125" w:type="dxa"/>
            <w:tcBorders>
              <w:top w:val="single" w:sz="3" w:space="0" w:color="000000"/>
              <w:left w:val="single" w:sz="3" w:space="0" w:color="000000"/>
              <w:bottom w:val="single" w:sz="3" w:space="0" w:color="000000"/>
              <w:right w:val="single" w:sz="3" w:space="0" w:color="000000"/>
            </w:tcBorders>
          </w:tcPr>
          <w:p w14:paraId="55BC3B56" w14:textId="77777777" w:rsidR="00DC430D" w:rsidRDefault="00FB103C">
            <w:pPr>
              <w:spacing w:after="0" w:line="259" w:lineRule="auto"/>
              <w:ind w:left="0" w:right="0" w:firstLine="0"/>
              <w:jc w:val="left"/>
            </w:pPr>
            <w:r>
              <w:rPr>
                <w:sz w:val="14"/>
              </w:rPr>
              <w:t xml:space="preserve">Fase II muros de Melenara. </w:t>
            </w:r>
          </w:p>
        </w:tc>
        <w:tc>
          <w:tcPr>
            <w:tcW w:w="1059" w:type="dxa"/>
            <w:tcBorders>
              <w:top w:val="single" w:sz="3" w:space="0" w:color="000000"/>
              <w:left w:val="single" w:sz="3" w:space="0" w:color="000000"/>
              <w:bottom w:val="single" w:sz="3" w:space="0" w:color="000000"/>
              <w:right w:val="single" w:sz="3" w:space="0" w:color="000000"/>
            </w:tcBorders>
          </w:tcPr>
          <w:p w14:paraId="313D42C9" w14:textId="77777777" w:rsidR="00DC430D" w:rsidRDefault="00FB103C">
            <w:pPr>
              <w:spacing w:after="0" w:line="259" w:lineRule="auto"/>
              <w:ind w:left="0" w:right="40" w:firstLine="0"/>
              <w:jc w:val="right"/>
            </w:pPr>
            <w:r>
              <w:rPr>
                <w:b/>
                <w:sz w:val="14"/>
              </w:rPr>
              <w:t xml:space="preserve">380.000,00 </w:t>
            </w:r>
          </w:p>
        </w:tc>
      </w:tr>
      <w:tr w:rsidR="00DC430D" w14:paraId="6D5C3EFC" w14:textId="77777777">
        <w:trPr>
          <w:trHeight w:val="414"/>
        </w:trPr>
        <w:tc>
          <w:tcPr>
            <w:tcW w:w="0" w:type="auto"/>
            <w:vMerge/>
            <w:tcBorders>
              <w:top w:val="nil"/>
              <w:left w:val="single" w:sz="3" w:space="0" w:color="000000"/>
              <w:bottom w:val="nil"/>
              <w:right w:val="single" w:sz="3" w:space="0" w:color="000000"/>
            </w:tcBorders>
          </w:tcPr>
          <w:p w14:paraId="7A69FF3B"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4F716D73" w14:textId="77777777" w:rsidR="00DC430D" w:rsidRDefault="00FB103C">
            <w:pPr>
              <w:spacing w:after="0" w:line="259" w:lineRule="auto"/>
              <w:ind w:left="6" w:right="0" w:firstLine="0"/>
            </w:pPr>
            <w:r>
              <w:rPr>
                <w:sz w:val="14"/>
              </w:rPr>
              <w:t xml:space="preserve">20.PCA.17.02-AT1 </w:t>
            </w:r>
          </w:p>
        </w:tc>
        <w:tc>
          <w:tcPr>
            <w:tcW w:w="3125" w:type="dxa"/>
            <w:tcBorders>
              <w:top w:val="single" w:sz="3" w:space="0" w:color="000000"/>
              <w:left w:val="single" w:sz="3" w:space="0" w:color="000000"/>
              <w:bottom w:val="single" w:sz="3" w:space="0" w:color="000000"/>
              <w:right w:val="single" w:sz="3" w:space="0" w:color="000000"/>
            </w:tcBorders>
          </w:tcPr>
          <w:p w14:paraId="4D80A7B9" w14:textId="77777777" w:rsidR="00DC430D" w:rsidRDefault="00FB103C">
            <w:pPr>
              <w:spacing w:after="0" w:line="259" w:lineRule="auto"/>
              <w:ind w:left="0" w:right="0" w:firstLine="0"/>
              <w:jc w:val="left"/>
            </w:pPr>
            <w:r>
              <w:rPr>
                <w:sz w:val="14"/>
              </w:rPr>
              <w:t xml:space="preserve">Dirección de obra y coordinación de seguridad y salud: Fase II muros de Melenara. </w:t>
            </w:r>
          </w:p>
        </w:tc>
        <w:tc>
          <w:tcPr>
            <w:tcW w:w="1059" w:type="dxa"/>
            <w:tcBorders>
              <w:top w:val="single" w:sz="3" w:space="0" w:color="000000"/>
              <w:left w:val="single" w:sz="3" w:space="0" w:color="000000"/>
              <w:bottom w:val="single" w:sz="3" w:space="0" w:color="000000"/>
              <w:right w:val="single" w:sz="3" w:space="0" w:color="000000"/>
            </w:tcBorders>
            <w:vAlign w:val="center"/>
          </w:tcPr>
          <w:p w14:paraId="5BAF40F8" w14:textId="77777777" w:rsidR="00DC430D" w:rsidRDefault="00FB103C">
            <w:pPr>
              <w:spacing w:after="0" w:line="259" w:lineRule="auto"/>
              <w:ind w:left="0" w:right="40" w:firstLine="0"/>
              <w:jc w:val="right"/>
            </w:pPr>
            <w:r>
              <w:rPr>
                <w:b/>
                <w:sz w:val="14"/>
              </w:rPr>
              <w:t xml:space="preserve">9.335,12 </w:t>
            </w:r>
          </w:p>
        </w:tc>
      </w:tr>
      <w:tr w:rsidR="00DC430D" w14:paraId="54D95064" w14:textId="77777777">
        <w:trPr>
          <w:trHeight w:val="337"/>
        </w:trPr>
        <w:tc>
          <w:tcPr>
            <w:tcW w:w="0" w:type="auto"/>
            <w:vMerge/>
            <w:tcBorders>
              <w:top w:val="nil"/>
              <w:left w:val="single" w:sz="3" w:space="0" w:color="000000"/>
              <w:bottom w:val="single" w:sz="3" w:space="0" w:color="000000"/>
              <w:right w:val="single" w:sz="3" w:space="0" w:color="000000"/>
            </w:tcBorders>
          </w:tcPr>
          <w:p w14:paraId="06E94209"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tcPr>
          <w:p w14:paraId="3D9709BE" w14:textId="77777777" w:rsidR="00DC430D" w:rsidRDefault="00FB103C">
            <w:pPr>
              <w:spacing w:after="0" w:line="259" w:lineRule="auto"/>
              <w:ind w:left="0" w:right="36" w:firstLine="0"/>
              <w:jc w:val="center"/>
            </w:pPr>
            <w:r>
              <w:rPr>
                <w:sz w:val="14"/>
              </w:rPr>
              <w:t xml:space="preserve">20.PCA.17.04 </w:t>
            </w:r>
          </w:p>
        </w:tc>
        <w:tc>
          <w:tcPr>
            <w:tcW w:w="3125" w:type="dxa"/>
            <w:tcBorders>
              <w:top w:val="single" w:sz="3" w:space="0" w:color="000000"/>
              <w:left w:val="single" w:sz="3" w:space="0" w:color="000000"/>
              <w:bottom w:val="single" w:sz="3" w:space="0" w:color="000000"/>
              <w:right w:val="single" w:sz="3" w:space="0" w:color="000000"/>
            </w:tcBorders>
          </w:tcPr>
          <w:p w14:paraId="665D99E2" w14:textId="77777777" w:rsidR="00DC430D" w:rsidRDefault="00FB103C">
            <w:pPr>
              <w:spacing w:after="0" w:line="259" w:lineRule="auto"/>
              <w:ind w:left="0" w:right="0" w:firstLine="0"/>
              <w:jc w:val="left"/>
            </w:pPr>
            <w:r>
              <w:rPr>
                <w:sz w:val="14"/>
              </w:rPr>
              <w:t xml:space="preserve">Ampliación del cementerio San Gregorio Fase </w:t>
            </w:r>
          </w:p>
          <w:p w14:paraId="2FE56777" w14:textId="77777777" w:rsidR="00DC430D" w:rsidRDefault="00FB103C">
            <w:pPr>
              <w:spacing w:after="0" w:line="259" w:lineRule="auto"/>
              <w:ind w:left="0" w:right="0" w:firstLine="0"/>
              <w:jc w:val="left"/>
            </w:pPr>
            <w:r>
              <w:rPr>
                <w:sz w:val="14"/>
              </w:rPr>
              <w:t xml:space="preserve">II. </w:t>
            </w:r>
          </w:p>
        </w:tc>
        <w:tc>
          <w:tcPr>
            <w:tcW w:w="1059" w:type="dxa"/>
            <w:tcBorders>
              <w:top w:val="single" w:sz="3" w:space="0" w:color="000000"/>
              <w:left w:val="single" w:sz="3" w:space="0" w:color="000000"/>
              <w:bottom w:val="single" w:sz="3" w:space="0" w:color="000000"/>
              <w:right w:val="single" w:sz="3" w:space="0" w:color="000000"/>
            </w:tcBorders>
          </w:tcPr>
          <w:p w14:paraId="0EBF1D72" w14:textId="77777777" w:rsidR="00DC430D" w:rsidRDefault="00FB103C">
            <w:pPr>
              <w:spacing w:after="0" w:line="259" w:lineRule="auto"/>
              <w:ind w:left="0" w:right="40" w:firstLine="0"/>
              <w:jc w:val="right"/>
            </w:pPr>
            <w:r>
              <w:rPr>
                <w:b/>
                <w:sz w:val="14"/>
              </w:rPr>
              <w:t xml:space="preserve">246.032,58 </w:t>
            </w:r>
          </w:p>
        </w:tc>
      </w:tr>
      <w:tr w:rsidR="00DC430D" w14:paraId="67AAFAF4" w14:textId="77777777">
        <w:trPr>
          <w:trHeight w:val="210"/>
        </w:trPr>
        <w:tc>
          <w:tcPr>
            <w:tcW w:w="1130" w:type="dxa"/>
            <w:tcBorders>
              <w:top w:val="single" w:sz="3" w:space="0" w:color="000000"/>
              <w:left w:val="single" w:sz="3" w:space="0" w:color="000000"/>
              <w:bottom w:val="nil"/>
              <w:right w:val="single" w:sz="3" w:space="0" w:color="000000"/>
            </w:tcBorders>
            <w:shd w:val="clear" w:color="auto" w:fill="C0C0C0"/>
          </w:tcPr>
          <w:p w14:paraId="2FEDEC16" w14:textId="77777777" w:rsidR="00DC430D" w:rsidRDefault="00FB103C">
            <w:pPr>
              <w:spacing w:after="0" w:line="259" w:lineRule="auto"/>
              <w:ind w:left="0" w:right="37" w:firstLine="0"/>
              <w:jc w:val="center"/>
            </w:pPr>
            <w:r>
              <w:rPr>
                <w:b/>
                <w:sz w:val="14"/>
              </w:rPr>
              <w:t xml:space="preserve">Municipio </w:t>
            </w:r>
          </w:p>
        </w:tc>
        <w:tc>
          <w:tcPr>
            <w:tcW w:w="1347" w:type="dxa"/>
            <w:tcBorders>
              <w:top w:val="single" w:sz="3" w:space="0" w:color="000000"/>
              <w:left w:val="single" w:sz="3" w:space="0" w:color="000000"/>
              <w:bottom w:val="single" w:sz="3" w:space="0" w:color="000000"/>
              <w:right w:val="single" w:sz="3" w:space="0" w:color="000000"/>
            </w:tcBorders>
            <w:shd w:val="clear" w:color="auto" w:fill="C0C0C0"/>
          </w:tcPr>
          <w:p w14:paraId="5586E713" w14:textId="77777777" w:rsidR="00DC430D" w:rsidRDefault="00FB103C">
            <w:pPr>
              <w:spacing w:after="0" w:line="259" w:lineRule="auto"/>
              <w:ind w:left="0" w:right="40" w:firstLine="0"/>
              <w:jc w:val="center"/>
            </w:pPr>
            <w:r>
              <w:rPr>
                <w:b/>
                <w:sz w:val="14"/>
              </w:rPr>
              <w:t xml:space="preserve">Expediente </w:t>
            </w:r>
          </w:p>
        </w:tc>
        <w:tc>
          <w:tcPr>
            <w:tcW w:w="3125" w:type="dxa"/>
            <w:tcBorders>
              <w:top w:val="single" w:sz="3" w:space="0" w:color="000000"/>
              <w:left w:val="single" w:sz="3" w:space="0" w:color="000000"/>
              <w:bottom w:val="single" w:sz="3" w:space="0" w:color="000000"/>
              <w:right w:val="single" w:sz="3" w:space="0" w:color="000000"/>
            </w:tcBorders>
            <w:shd w:val="clear" w:color="auto" w:fill="C0C0C0"/>
          </w:tcPr>
          <w:p w14:paraId="335BB100" w14:textId="77777777" w:rsidR="00DC430D" w:rsidRDefault="00FB103C">
            <w:pPr>
              <w:spacing w:after="0" w:line="259" w:lineRule="auto"/>
              <w:ind w:left="0" w:right="36" w:firstLine="0"/>
              <w:jc w:val="center"/>
            </w:pPr>
            <w:r>
              <w:rPr>
                <w:b/>
                <w:sz w:val="14"/>
              </w:rPr>
              <w:t xml:space="preserve">Descripción de la actuación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5FA21275" w14:textId="77777777" w:rsidR="00DC430D" w:rsidRDefault="00FB103C">
            <w:pPr>
              <w:spacing w:after="0" w:line="259" w:lineRule="auto"/>
              <w:ind w:left="31" w:right="0" w:firstLine="0"/>
              <w:jc w:val="left"/>
            </w:pPr>
            <w:r>
              <w:rPr>
                <w:b/>
                <w:sz w:val="14"/>
              </w:rPr>
              <w:t xml:space="preserve">Presupuesto </w:t>
            </w:r>
          </w:p>
        </w:tc>
      </w:tr>
      <w:tr w:rsidR="00DC430D" w14:paraId="7DE13919" w14:textId="77777777">
        <w:trPr>
          <w:trHeight w:val="614"/>
        </w:trPr>
        <w:tc>
          <w:tcPr>
            <w:tcW w:w="1130" w:type="dxa"/>
            <w:vMerge w:val="restart"/>
            <w:tcBorders>
              <w:top w:val="nil"/>
              <w:left w:val="single" w:sz="3" w:space="0" w:color="000000"/>
              <w:bottom w:val="single" w:sz="3" w:space="0" w:color="000000"/>
              <w:right w:val="single" w:sz="3" w:space="0" w:color="000000"/>
            </w:tcBorders>
            <w:shd w:val="clear" w:color="auto" w:fill="BFBFBF"/>
          </w:tcPr>
          <w:p w14:paraId="256A446D"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78CFBEA5" w14:textId="77777777" w:rsidR="00DC430D" w:rsidRDefault="00FB103C">
            <w:pPr>
              <w:spacing w:after="0" w:line="259" w:lineRule="auto"/>
              <w:ind w:left="8" w:right="0" w:firstLine="0"/>
            </w:pPr>
            <w:r>
              <w:rPr>
                <w:sz w:val="14"/>
              </w:rPr>
              <w:t xml:space="preserve">20.PCA.17.04-AT1 </w:t>
            </w:r>
          </w:p>
        </w:tc>
        <w:tc>
          <w:tcPr>
            <w:tcW w:w="3125" w:type="dxa"/>
            <w:tcBorders>
              <w:top w:val="single" w:sz="3" w:space="0" w:color="000000"/>
              <w:left w:val="single" w:sz="3" w:space="0" w:color="000000"/>
              <w:bottom w:val="single" w:sz="3" w:space="0" w:color="000000"/>
              <w:right w:val="single" w:sz="3" w:space="0" w:color="000000"/>
            </w:tcBorders>
          </w:tcPr>
          <w:p w14:paraId="54D1B0DB" w14:textId="77777777" w:rsidR="00DC430D" w:rsidRDefault="00FB103C">
            <w:pPr>
              <w:spacing w:after="0" w:line="259" w:lineRule="auto"/>
              <w:ind w:left="1" w:right="0" w:firstLine="0"/>
              <w:jc w:val="left"/>
            </w:pPr>
            <w:r>
              <w:rPr>
                <w:sz w:val="14"/>
              </w:rPr>
              <w:t xml:space="preserve">Dirección de obra y coordinación de seguridad y salud: Ampliación del cementerio de San Gregorio Fase II. </w:t>
            </w:r>
          </w:p>
        </w:tc>
        <w:tc>
          <w:tcPr>
            <w:tcW w:w="1059" w:type="dxa"/>
            <w:tcBorders>
              <w:top w:val="single" w:sz="3" w:space="0" w:color="000000"/>
              <w:left w:val="single" w:sz="3" w:space="0" w:color="000000"/>
              <w:bottom w:val="single" w:sz="3" w:space="0" w:color="000000"/>
              <w:right w:val="single" w:sz="3" w:space="0" w:color="000000"/>
            </w:tcBorders>
            <w:vAlign w:val="center"/>
          </w:tcPr>
          <w:p w14:paraId="0B7AB793" w14:textId="77777777" w:rsidR="00DC430D" w:rsidRDefault="00FB103C">
            <w:pPr>
              <w:spacing w:after="0" w:line="259" w:lineRule="auto"/>
              <w:ind w:left="0" w:right="40" w:firstLine="0"/>
              <w:jc w:val="right"/>
            </w:pPr>
            <w:r>
              <w:rPr>
                <w:b/>
                <w:sz w:val="14"/>
              </w:rPr>
              <w:t xml:space="preserve">1.658,50 </w:t>
            </w:r>
          </w:p>
        </w:tc>
      </w:tr>
      <w:tr w:rsidR="00DC430D" w14:paraId="6F9A393A" w14:textId="77777777">
        <w:trPr>
          <w:trHeight w:val="414"/>
        </w:trPr>
        <w:tc>
          <w:tcPr>
            <w:tcW w:w="0" w:type="auto"/>
            <w:vMerge/>
            <w:tcBorders>
              <w:top w:val="nil"/>
              <w:left w:val="single" w:sz="3" w:space="0" w:color="000000"/>
              <w:bottom w:val="nil"/>
              <w:right w:val="single" w:sz="3" w:space="0" w:color="000000"/>
            </w:tcBorders>
          </w:tcPr>
          <w:p w14:paraId="445864D9"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0E21C0E9" w14:textId="77777777" w:rsidR="00DC430D" w:rsidRDefault="00FB103C">
            <w:pPr>
              <w:spacing w:after="0" w:line="259" w:lineRule="auto"/>
              <w:ind w:left="0" w:right="35" w:firstLine="0"/>
              <w:jc w:val="center"/>
            </w:pPr>
            <w:r>
              <w:rPr>
                <w:sz w:val="14"/>
              </w:rPr>
              <w:t xml:space="preserve">20.PCA.17.05 </w:t>
            </w:r>
          </w:p>
        </w:tc>
        <w:tc>
          <w:tcPr>
            <w:tcW w:w="3125" w:type="dxa"/>
            <w:tcBorders>
              <w:top w:val="single" w:sz="3" w:space="0" w:color="000000"/>
              <w:left w:val="single" w:sz="3" w:space="0" w:color="000000"/>
              <w:bottom w:val="single" w:sz="3" w:space="0" w:color="000000"/>
              <w:right w:val="single" w:sz="3" w:space="0" w:color="000000"/>
            </w:tcBorders>
          </w:tcPr>
          <w:p w14:paraId="3FF26996" w14:textId="77777777" w:rsidR="00DC430D" w:rsidRDefault="00FB103C">
            <w:pPr>
              <w:spacing w:after="0" w:line="259" w:lineRule="auto"/>
              <w:ind w:left="1" w:right="0" w:firstLine="0"/>
              <w:jc w:val="left"/>
            </w:pPr>
            <w:r>
              <w:rPr>
                <w:sz w:val="14"/>
              </w:rPr>
              <w:t xml:space="preserve">Puesta en valor histórico artístico San Juan - </w:t>
            </w:r>
          </w:p>
          <w:p w14:paraId="51C96925" w14:textId="77777777" w:rsidR="00DC430D" w:rsidRDefault="00FB103C">
            <w:pPr>
              <w:spacing w:after="0" w:line="259" w:lineRule="auto"/>
              <w:ind w:left="1" w:right="0" w:firstLine="0"/>
              <w:jc w:val="left"/>
            </w:pPr>
            <w:r>
              <w:rPr>
                <w:sz w:val="14"/>
              </w:rPr>
              <w:t xml:space="preserve">San Francisco (bibliotecas pública municipal). </w:t>
            </w:r>
          </w:p>
        </w:tc>
        <w:tc>
          <w:tcPr>
            <w:tcW w:w="1059" w:type="dxa"/>
            <w:tcBorders>
              <w:top w:val="single" w:sz="3" w:space="0" w:color="000000"/>
              <w:left w:val="single" w:sz="3" w:space="0" w:color="000000"/>
              <w:bottom w:val="single" w:sz="3" w:space="0" w:color="000000"/>
              <w:right w:val="single" w:sz="3" w:space="0" w:color="000000"/>
            </w:tcBorders>
            <w:vAlign w:val="center"/>
          </w:tcPr>
          <w:p w14:paraId="36D39F7C" w14:textId="77777777" w:rsidR="00DC430D" w:rsidRDefault="00FB103C">
            <w:pPr>
              <w:spacing w:after="0" w:line="259" w:lineRule="auto"/>
              <w:ind w:left="0" w:right="40" w:firstLine="0"/>
              <w:jc w:val="right"/>
            </w:pPr>
            <w:r>
              <w:rPr>
                <w:b/>
                <w:sz w:val="14"/>
              </w:rPr>
              <w:t xml:space="preserve">300.000,00 </w:t>
            </w:r>
          </w:p>
        </w:tc>
      </w:tr>
      <w:tr w:rsidR="00DC430D" w14:paraId="2E2E74FE" w14:textId="77777777">
        <w:trPr>
          <w:trHeight w:val="818"/>
        </w:trPr>
        <w:tc>
          <w:tcPr>
            <w:tcW w:w="0" w:type="auto"/>
            <w:vMerge/>
            <w:tcBorders>
              <w:top w:val="nil"/>
              <w:left w:val="single" w:sz="3" w:space="0" w:color="000000"/>
              <w:bottom w:val="nil"/>
              <w:right w:val="single" w:sz="3" w:space="0" w:color="000000"/>
            </w:tcBorders>
          </w:tcPr>
          <w:p w14:paraId="0A925677" w14:textId="77777777" w:rsidR="00DC430D" w:rsidRDefault="00DC430D">
            <w:pPr>
              <w:spacing w:after="160" w:line="259" w:lineRule="auto"/>
              <w:ind w:left="0" w:right="0" w:firstLine="0"/>
              <w:jc w:val="left"/>
            </w:pPr>
          </w:p>
        </w:tc>
        <w:tc>
          <w:tcPr>
            <w:tcW w:w="1347" w:type="dxa"/>
            <w:tcBorders>
              <w:top w:val="single" w:sz="3" w:space="0" w:color="000000"/>
              <w:left w:val="single" w:sz="3" w:space="0" w:color="000000"/>
              <w:bottom w:val="single" w:sz="3" w:space="0" w:color="000000"/>
              <w:right w:val="single" w:sz="3" w:space="0" w:color="000000"/>
            </w:tcBorders>
            <w:vAlign w:val="center"/>
          </w:tcPr>
          <w:p w14:paraId="2B0BD864" w14:textId="77777777" w:rsidR="00DC430D" w:rsidRDefault="00FB103C">
            <w:pPr>
              <w:spacing w:after="0" w:line="259" w:lineRule="auto"/>
              <w:ind w:left="8" w:right="0" w:firstLine="0"/>
            </w:pPr>
            <w:r>
              <w:rPr>
                <w:sz w:val="14"/>
              </w:rPr>
              <w:t xml:space="preserve">20.PCA.17.05-AT1 </w:t>
            </w:r>
          </w:p>
        </w:tc>
        <w:tc>
          <w:tcPr>
            <w:tcW w:w="3125" w:type="dxa"/>
            <w:tcBorders>
              <w:top w:val="single" w:sz="3" w:space="0" w:color="000000"/>
              <w:left w:val="single" w:sz="3" w:space="0" w:color="000000"/>
              <w:bottom w:val="single" w:sz="3" w:space="0" w:color="000000"/>
              <w:right w:val="single" w:sz="3" w:space="0" w:color="000000"/>
            </w:tcBorders>
          </w:tcPr>
          <w:p w14:paraId="007940E9" w14:textId="77777777" w:rsidR="00DC430D" w:rsidRDefault="00FB103C">
            <w:pPr>
              <w:spacing w:after="0" w:line="259" w:lineRule="auto"/>
              <w:ind w:left="1" w:right="0" w:firstLine="0"/>
              <w:jc w:val="left"/>
            </w:pPr>
            <w:r>
              <w:rPr>
                <w:sz w:val="14"/>
              </w:rPr>
              <w:t xml:space="preserve">Dirección de obra y coordinación de seguridad y salud: Puesta en valor histórico artístico San Juan - San Francisco (bibliotecas pública municipal). </w:t>
            </w:r>
          </w:p>
        </w:tc>
        <w:tc>
          <w:tcPr>
            <w:tcW w:w="1059" w:type="dxa"/>
            <w:tcBorders>
              <w:top w:val="single" w:sz="3" w:space="0" w:color="000000"/>
              <w:left w:val="single" w:sz="3" w:space="0" w:color="000000"/>
              <w:bottom w:val="single" w:sz="3" w:space="0" w:color="000000"/>
              <w:right w:val="single" w:sz="3" w:space="0" w:color="000000"/>
            </w:tcBorders>
            <w:vAlign w:val="center"/>
          </w:tcPr>
          <w:p w14:paraId="46BBD02F" w14:textId="77777777" w:rsidR="00DC430D" w:rsidRDefault="00FB103C">
            <w:pPr>
              <w:spacing w:after="0" w:line="259" w:lineRule="auto"/>
              <w:ind w:left="0" w:right="40" w:firstLine="0"/>
              <w:jc w:val="right"/>
            </w:pPr>
            <w:r>
              <w:rPr>
                <w:b/>
                <w:sz w:val="14"/>
              </w:rPr>
              <w:t xml:space="preserve">5.865,62 </w:t>
            </w:r>
          </w:p>
        </w:tc>
      </w:tr>
      <w:tr w:rsidR="00DC430D" w14:paraId="06C8AE22" w14:textId="77777777">
        <w:trPr>
          <w:trHeight w:val="331"/>
        </w:trPr>
        <w:tc>
          <w:tcPr>
            <w:tcW w:w="0" w:type="auto"/>
            <w:vMerge/>
            <w:tcBorders>
              <w:top w:val="nil"/>
              <w:left w:val="single" w:sz="3" w:space="0" w:color="000000"/>
              <w:bottom w:val="single" w:sz="3" w:space="0" w:color="000000"/>
              <w:right w:val="single" w:sz="3" w:space="0" w:color="000000"/>
            </w:tcBorders>
          </w:tcPr>
          <w:p w14:paraId="474AF204"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BFBFBF"/>
          </w:tcPr>
          <w:p w14:paraId="213350B5" w14:textId="77777777" w:rsidR="00DC430D" w:rsidRDefault="00FB103C">
            <w:pPr>
              <w:spacing w:after="0" w:line="259" w:lineRule="auto"/>
              <w:ind w:left="1" w:right="0" w:firstLine="0"/>
              <w:jc w:val="left"/>
            </w:pPr>
            <w:r>
              <w:rPr>
                <w:b/>
                <w:sz w:val="14"/>
              </w:rPr>
              <w:t xml:space="preserve">Total Telde </w:t>
            </w:r>
          </w:p>
        </w:tc>
        <w:tc>
          <w:tcPr>
            <w:tcW w:w="1059" w:type="dxa"/>
            <w:tcBorders>
              <w:top w:val="single" w:sz="3" w:space="0" w:color="000000"/>
              <w:left w:val="single" w:sz="3" w:space="0" w:color="000000"/>
              <w:bottom w:val="single" w:sz="3" w:space="0" w:color="000000"/>
              <w:right w:val="single" w:sz="3" w:space="0" w:color="000000"/>
            </w:tcBorders>
            <w:shd w:val="clear" w:color="auto" w:fill="C0C0C0"/>
          </w:tcPr>
          <w:p w14:paraId="48ABEDA5" w14:textId="77777777" w:rsidR="00DC430D" w:rsidRDefault="00FB103C">
            <w:pPr>
              <w:spacing w:after="0" w:line="259" w:lineRule="auto"/>
              <w:ind w:left="0" w:right="40" w:firstLine="0"/>
              <w:jc w:val="right"/>
            </w:pPr>
            <w:r>
              <w:rPr>
                <w:b/>
                <w:sz w:val="14"/>
              </w:rPr>
              <w:t xml:space="preserve">942.891,82 </w:t>
            </w:r>
          </w:p>
        </w:tc>
      </w:tr>
      <w:tr w:rsidR="00DC430D" w14:paraId="1BFCFAA0" w14:textId="77777777">
        <w:trPr>
          <w:trHeight w:val="320"/>
        </w:trPr>
        <w:tc>
          <w:tcPr>
            <w:tcW w:w="1130" w:type="dxa"/>
            <w:vMerge w:val="restart"/>
            <w:tcBorders>
              <w:top w:val="single" w:sz="3" w:space="0" w:color="000000"/>
              <w:left w:val="single" w:sz="3" w:space="0" w:color="000000"/>
              <w:bottom w:val="single" w:sz="3" w:space="0" w:color="000000"/>
              <w:right w:val="single" w:sz="3" w:space="0" w:color="000000"/>
            </w:tcBorders>
            <w:shd w:val="clear" w:color="auto" w:fill="BFBFBF"/>
            <w:vAlign w:val="center"/>
          </w:tcPr>
          <w:p w14:paraId="5BCD0400" w14:textId="77777777" w:rsidR="00DC430D" w:rsidRDefault="00FB103C">
            <w:pPr>
              <w:spacing w:after="0" w:line="259" w:lineRule="auto"/>
              <w:ind w:left="0" w:right="41" w:firstLine="0"/>
              <w:jc w:val="center"/>
            </w:pPr>
            <w:r>
              <w:rPr>
                <w:b/>
                <w:sz w:val="14"/>
              </w:rPr>
              <w:t xml:space="preserve">Valsequillo  </w:t>
            </w:r>
          </w:p>
        </w:tc>
        <w:tc>
          <w:tcPr>
            <w:tcW w:w="4471" w:type="dxa"/>
            <w:gridSpan w:val="2"/>
            <w:tcBorders>
              <w:top w:val="single" w:sz="3" w:space="0" w:color="000000"/>
              <w:left w:val="single" w:sz="3" w:space="0" w:color="000000"/>
              <w:bottom w:val="single" w:sz="3" w:space="0" w:color="000000"/>
              <w:right w:val="single" w:sz="3" w:space="0" w:color="000000"/>
            </w:tcBorders>
          </w:tcPr>
          <w:p w14:paraId="631F4FEF" w14:textId="77777777" w:rsidR="00DC430D" w:rsidRDefault="00FB103C">
            <w:pPr>
              <w:tabs>
                <w:tab w:val="right" w:pos="4386"/>
              </w:tabs>
              <w:spacing w:after="0" w:line="259" w:lineRule="auto"/>
              <w:ind w:left="0" w:right="0" w:firstLine="0"/>
              <w:jc w:val="left"/>
            </w:pPr>
            <w:r>
              <w:rPr>
                <w:sz w:val="14"/>
              </w:rPr>
              <w:t xml:space="preserve">20.PCA.19.03 </w:t>
            </w:r>
            <w:r>
              <w:rPr>
                <w:sz w:val="14"/>
              </w:rPr>
              <w:tab/>
            </w:r>
            <w:r>
              <w:rPr>
                <w:rFonts w:ascii="Calibri" w:eastAsia="Calibri" w:hAnsi="Calibri" w:cs="Calibri"/>
                <w:i w:val="0"/>
                <w:noProof/>
                <w:sz w:val="22"/>
              </w:rPr>
              <mc:AlternateContent>
                <mc:Choice Requires="wpg">
                  <w:drawing>
                    <wp:inline distT="0" distB="0" distL="0" distR="0" wp14:anchorId="7203973D" wp14:editId="0ECDE2E5">
                      <wp:extent cx="5468" cy="197035"/>
                      <wp:effectExtent l="0" t="0" r="0" b="0"/>
                      <wp:docPr id="21202" name="Group 21202"/>
                      <wp:cNvGraphicFramePr/>
                      <a:graphic xmlns:a="http://schemas.openxmlformats.org/drawingml/2006/main">
                        <a:graphicData uri="http://schemas.microsoft.com/office/word/2010/wordprocessingGroup">
                          <wpg:wgp>
                            <wpg:cNvGrpSpPr/>
                            <wpg:grpSpPr>
                              <a:xfrm>
                                <a:off x="0" y="0"/>
                                <a:ext cx="5468" cy="197035"/>
                                <a:chOff x="0" y="0"/>
                                <a:chExt cx="5468" cy="197035"/>
                              </a:xfrm>
                            </wpg:grpSpPr>
                            <wps:wsp>
                              <wps:cNvPr id="27122" name="Shape 27122"/>
                              <wps:cNvSpPr/>
                              <wps:spPr>
                                <a:xfrm>
                                  <a:off x="0" y="0"/>
                                  <a:ext cx="9144" cy="197035"/>
                                </a:xfrm>
                                <a:custGeom>
                                  <a:avLst/>
                                  <a:gdLst/>
                                  <a:ahLst/>
                                  <a:cxnLst/>
                                  <a:rect l="0" t="0" r="0" b="0"/>
                                  <a:pathLst>
                                    <a:path w="9144" h="197035">
                                      <a:moveTo>
                                        <a:pt x="0" y="0"/>
                                      </a:moveTo>
                                      <a:lnTo>
                                        <a:pt x="9144" y="0"/>
                                      </a:lnTo>
                                      <a:lnTo>
                                        <a:pt x="9144" y="197035"/>
                                      </a:lnTo>
                                      <a:lnTo>
                                        <a:pt x="0" y="1970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02" style="width:0.430542pt;height:15.5146pt;mso-position-horizontal-relative:char;mso-position-vertical-relative:line" coordsize="54,1970">
                      <v:shape id="Shape 27123" style="position:absolute;width:91;height:1970;left:0;top:0;" coordsize="9144,197035" path="m0,0l9144,0l9144,197035l0,197035l0,0">
                        <v:stroke weight="0pt" endcap="flat" joinstyle="miter" miterlimit="10" on="false" color="#000000" opacity="0"/>
                        <v:fill on="true" color="#000000"/>
                      </v:shape>
                    </v:group>
                  </w:pict>
                </mc:Fallback>
              </mc:AlternateContent>
            </w:r>
            <w:r>
              <w:rPr>
                <w:sz w:val="14"/>
              </w:rPr>
              <w:t xml:space="preserve"> Mejora y ampliación local social Era de Mota. </w:t>
            </w:r>
          </w:p>
        </w:tc>
        <w:tc>
          <w:tcPr>
            <w:tcW w:w="1059" w:type="dxa"/>
            <w:tcBorders>
              <w:top w:val="single" w:sz="3" w:space="0" w:color="000000"/>
              <w:left w:val="single" w:sz="3" w:space="0" w:color="000000"/>
              <w:bottom w:val="single" w:sz="3" w:space="0" w:color="000000"/>
              <w:right w:val="single" w:sz="3" w:space="0" w:color="000000"/>
            </w:tcBorders>
          </w:tcPr>
          <w:p w14:paraId="434A7F28" w14:textId="77777777" w:rsidR="00DC430D" w:rsidRDefault="00FB103C">
            <w:pPr>
              <w:spacing w:after="0" w:line="259" w:lineRule="auto"/>
              <w:ind w:left="0" w:right="40" w:firstLine="0"/>
              <w:jc w:val="right"/>
            </w:pPr>
            <w:r>
              <w:rPr>
                <w:b/>
                <w:sz w:val="14"/>
              </w:rPr>
              <w:t xml:space="preserve">194.692,11 </w:t>
            </w:r>
          </w:p>
        </w:tc>
      </w:tr>
      <w:tr w:rsidR="00DC430D" w14:paraId="04185692" w14:textId="77777777">
        <w:trPr>
          <w:trHeight w:val="331"/>
        </w:trPr>
        <w:tc>
          <w:tcPr>
            <w:tcW w:w="0" w:type="auto"/>
            <w:vMerge/>
            <w:tcBorders>
              <w:top w:val="nil"/>
              <w:left w:val="single" w:sz="3" w:space="0" w:color="000000"/>
              <w:bottom w:val="single" w:sz="3" w:space="0" w:color="000000"/>
              <w:right w:val="single" w:sz="3" w:space="0" w:color="000000"/>
            </w:tcBorders>
          </w:tcPr>
          <w:p w14:paraId="53277E7A" w14:textId="77777777" w:rsidR="00DC430D" w:rsidRDefault="00DC430D">
            <w:pPr>
              <w:spacing w:after="160" w:line="259" w:lineRule="auto"/>
              <w:ind w:left="0" w:right="0" w:firstLine="0"/>
              <w:jc w:val="left"/>
            </w:pPr>
          </w:p>
        </w:tc>
        <w:tc>
          <w:tcPr>
            <w:tcW w:w="4471" w:type="dxa"/>
            <w:gridSpan w:val="2"/>
            <w:tcBorders>
              <w:top w:val="single" w:sz="3" w:space="0" w:color="000000"/>
              <w:left w:val="single" w:sz="3" w:space="0" w:color="000000"/>
              <w:bottom w:val="single" w:sz="3" w:space="0" w:color="000000"/>
              <w:right w:val="single" w:sz="3" w:space="0" w:color="000000"/>
            </w:tcBorders>
            <w:shd w:val="clear" w:color="auto" w:fill="BFBFBF"/>
          </w:tcPr>
          <w:p w14:paraId="2D2BEA8F" w14:textId="77777777" w:rsidR="00DC430D" w:rsidRDefault="00FB103C">
            <w:pPr>
              <w:spacing w:after="0" w:line="259" w:lineRule="auto"/>
              <w:ind w:left="1" w:right="0" w:firstLine="0"/>
              <w:jc w:val="left"/>
            </w:pPr>
            <w:r>
              <w:rPr>
                <w:b/>
                <w:sz w:val="14"/>
              </w:rPr>
              <w:t xml:space="preserve">Total Valsequillo </w:t>
            </w:r>
          </w:p>
        </w:tc>
        <w:tc>
          <w:tcPr>
            <w:tcW w:w="1059" w:type="dxa"/>
            <w:tcBorders>
              <w:top w:val="single" w:sz="3" w:space="0" w:color="000000"/>
              <w:left w:val="single" w:sz="3" w:space="0" w:color="000000"/>
              <w:bottom w:val="single" w:sz="3" w:space="0" w:color="000000"/>
              <w:right w:val="single" w:sz="3" w:space="0" w:color="000000"/>
            </w:tcBorders>
            <w:shd w:val="clear" w:color="auto" w:fill="BFBFBF"/>
          </w:tcPr>
          <w:p w14:paraId="08D23A6E" w14:textId="77777777" w:rsidR="00DC430D" w:rsidRDefault="00FB103C">
            <w:pPr>
              <w:spacing w:after="0" w:line="259" w:lineRule="auto"/>
              <w:ind w:left="0" w:right="40" w:firstLine="0"/>
              <w:jc w:val="right"/>
            </w:pPr>
            <w:r>
              <w:rPr>
                <w:b/>
                <w:sz w:val="14"/>
              </w:rPr>
              <w:t xml:space="preserve">194.692,11 </w:t>
            </w:r>
          </w:p>
        </w:tc>
      </w:tr>
      <w:tr w:rsidR="00DC430D" w14:paraId="2F265BF8" w14:textId="77777777">
        <w:trPr>
          <w:trHeight w:val="332"/>
        </w:trPr>
        <w:tc>
          <w:tcPr>
            <w:tcW w:w="5602" w:type="dxa"/>
            <w:gridSpan w:val="3"/>
            <w:tcBorders>
              <w:top w:val="single" w:sz="3" w:space="0" w:color="000000"/>
              <w:left w:val="single" w:sz="3" w:space="0" w:color="000000"/>
              <w:bottom w:val="single" w:sz="3" w:space="0" w:color="000000"/>
              <w:right w:val="single" w:sz="3" w:space="0" w:color="000000"/>
            </w:tcBorders>
            <w:shd w:val="clear" w:color="auto" w:fill="BFBFBF"/>
          </w:tcPr>
          <w:p w14:paraId="34BDD2E4" w14:textId="77777777" w:rsidR="00DC430D" w:rsidRDefault="00FB103C">
            <w:pPr>
              <w:spacing w:after="0" w:line="259" w:lineRule="auto"/>
              <w:ind w:left="0" w:right="0" w:firstLine="0"/>
              <w:jc w:val="left"/>
            </w:pPr>
            <w:r>
              <w:rPr>
                <w:b/>
                <w:sz w:val="14"/>
              </w:rPr>
              <w:t xml:space="preserve">Total Plan de Cooperación con los Ayuntamientos PCA 2020 </w:t>
            </w:r>
          </w:p>
        </w:tc>
        <w:tc>
          <w:tcPr>
            <w:tcW w:w="1059" w:type="dxa"/>
            <w:tcBorders>
              <w:top w:val="single" w:sz="3" w:space="0" w:color="000000"/>
              <w:left w:val="single" w:sz="3" w:space="0" w:color="000000"/>
              <w:bottom w:val="single" w:sz="3" w:space="0" w:color="000000"/>
              <w:right w:val="single" w:sz="3" w:space="0" w:color="000000"/>
            </w:tcBorders>
            <w:shd w:val="clear" w:color="auto" w:fill="BFBFBF"/>
          </w:tcPr>
          <w:p w14:paraId="715042FA" w14:textId="77777777" w:rsidR="00DC430D" w:rsidRDefault="00FB103C">
            <w:pPr>
              <w:spacing w:after="0" w:line="259" w:lineRule="auto"/>
              <w:ind w:left="0" w:right="37" w:firstLine="0"/>
              <w:jc w:val="right"/>
            </w:pPr>
            <w:r>
              <w:rPr>
                <w:b/>
                <w:sz w:val="14"/>
              </w:rPr>
              <w:t xml:space="preserve">5.632.568,84 </w:t>
            </w:r>
          </w:p>
        </w:tc>
      </w:tr>
    </w:tbl>
    <w:p w14:paraId="6DA30957" w14:textId="77777777" w:rsidR="00DC430D" w:rsidRDefault="00FB103C">
      <w:pPr>
        <w:spacing w:after="19" w:line="259" w:lineRule="auto"/>
        <w:ind w:left="668" w:right="0" w:firstLine="0"/>
        <w:jc w:val="left"/>
      </w:pPr>
      <w:r>
        <w:rPr>
          <w:b/>
          <w:sz w:val="22"/>
        </w:rPr>
        <w:t xml:space="preserve"> </w:t>
      </w:r>
    </w:p>
    <w:p w14:paraId="22AA3D0D" w14:textId="77777777" w:rsidR="00DC430D" w:rsidRDefault="00FB103C">
      <w:pPr>
        <w:ind w:left="17" w:right="19"/>
      </w:pPr>
      <w:r>
        <w:rPr>
          <w:b/>
        </w:rPr>
        <w:t>TERCERO.-</w:t>
      </w:r>
      <w:r>
        <w:t xml:space="preserve"> Sin perjuicio del asesoramiento técnico y jurídico que el Cabildo de Gran Canaria preste a los municipios, éstos serán responsables de los permisos, autorizaciones y licencias que se precisen para la ejecución de las actuaciones incluidas en el Plan. </w:t>
      </w:r>
    </w:p>
    <w:p w14:paraId="77F4EBAB" w14:textId="77777777" w:rsidR="00DC430D" w:rsidRDefault="00FB103C">
      <w:pPr>
        <w:spacing w:after="12" w:line="259" w:lineRule="auto"/>
        <w:ind w:left="668" w:right="0" w:firstLine="0"/>
        <w:jc w:val="left"/>
      </w:pPr>
      <w:r>
        <w:t xml:space="preserve"> </w:t>
      </w:r>
    </w:p>
    <w:p w14:paraId="0A01F80F" w14:textId="77777777" w:rsidR="00DC430D" w:rsidRDefault="00FB103C">
      <w:pPr>
        <w:ind w:left="17" w:right="19"/>
      </w:pPr>
      <w:r>
        <w:rPr>
          <w:b/>
        </w:rPr>
        <w:t>CUARTO.-</w:t>
      </w:r>
      <w:r>
        <w:t xml:space="preserve"> Serán de aplicación, además de las Bases Reguladoras del Plan, las normas de carácter general y sectorial que corresponda en particular a cada actuación. </w:t>
      </w:r>
    </w:p>
    <w:p w14:paraId="08961186" w14:textId="77777777" w:rsidR="00DC430D" w:rsidRDefault="00FB103C">
      <w:pPr>
        <w:spacing w:after="12" w:line="259" w:lineRule="auto"/>
        <w:ind w:left="668" w:right="0" w:firstLine="0"/>
        <w:jc w:val="left"/>
      </w:pPr>
      <w:r>
        <w:t xml:space="preserve"> </w:t>
      </w:r>
    </w:p>
    <w:p w14:paraId="002AEC65" w14:textId="77777777" w:rsidR="00DC430D" w:rsidRDefault="00FB103C">
      <w:pPr>
        <w:ind w:left="17" w:right="19"/>
      </w:pPr>
      <w:r>
        <w:rPr>
          <w:b/>
        </w:rPr>
        <w:t>QUINTO.-</w:t>
      </w:r>
      <w:r>
        <w:t xml:space="preserve"> Realizar los trámites de Información y Exposición Pública preceptivos en este expediente, de conformidad con el artículo 32 del Texto Refundido de las disposiciones legales vigentes en materia de Régimen Local. </w:t>
      </w:r>
    </w:p>
    <w:p w14:paraId="09BB8056" w14:textId="77777777" w:rsidR="00DC430D" w:rsidRDefault="00FB103C">
      <w:pPr>
        <w:spacing w:after="12" w:line="259" w:lineRule="auto"/>
        <w:ind w:left="668" w:right="0" w:firstLine="0"/>
        <w:jc w:val="left"/>
      </w:pPr>
      <w:r>
        <w:t xml:space="preserve"> </w:t>
      </w:r>
    </w:p>
    <w:p w14:paraId="79372C12" w14:textId="77777777" w:rsidR="00DC430D" w:rsidRDefault="00FB103C">
      <w:pPr>
        <w:ind w:left="17" w:right="19"/>
      </w:pPr>
      <w:r>
        <w:rPr>
          <w:b/>
        </w:rPr>
        <w:t>SEXTO.-</w:t>
      </w:r>
      <w:r>
        <w:t xml:space="preserve"> Facultar al Sr. Consejero de Área de Cooperación Institucional y Solidaridad Internacional para que, una vez sancionado definitivamente el Plan, realizar los trámites que se precisen hasta la culminación del presente expediente. </w:t>
      </w:r>
    </w:p>
    <w:p w14:paraId="54A2AC09" w14:textId="77777777" w:rsidR="00DC430D" w:rsidRDefault="00FB103C">
      <w:pPr>
        <w:spacing w:after="12" w:line="259" w:lineRule="auto"/>
        <w:ind w:left="668" w:right="0" w:firstLine="0"/>
        <w:jc w:val="left"/>
      </w:pPr>
      <w:r>
        <w:t xml:space="preserve"> </w:t>
      </w:r>
    </w:p>
    <w:p w14:paraId="7FAEA969" w14:textId="77777777" w:rsidR="00DC430D" w:rsidRDefault="00FB103C">
      <w:pPr>
        <w:ind w:left="17" w:right="19"/>
      </w:pPr>
      <w:r>
        <w:rPr>
          <w:b/>
        </w:rPr>
        <w:t>SÉPTIMO.-</w:t>
      </w:r>
      <w:r>
        <w:t xml:space="preserve"> Los acuerdos adoptados bajo el presente asunto se convertirán en definitivos de no existir alegaciones y/o reclamaciones contra los mismos. </w:t>
      </w:r>
    </w:p>
    <w:p w14:paraId="6AA620AC" w14:textId="77777777" w:rsidR="00DC430D" w:rsidRDefault="00FB103C">
      <w:pPr>
        <w:spacing w:after="0" w:line="259" w:lineRule="auto"/>
        <w:ind w:left="668" w:right="0" w:firstLine="0"/>
        <w:jc w:val="left"/>
      </w:pPr>
      <w:r>
        <w:rPr>
          <w:b/>
        </w:rPr>
        <w:t xml:space="preserve"> </w:t>
      </w:r>
    </w:p>
    <w:p w14:paraId="02404652" w14:textId="77777777" w:rsidR="00DC430D" w:rsidRDefault="00FB103C">
      <w:pPr>
        <w:ind w:left="668" w:right="19" w:firstLine="0"/>
      </w:pPr>
      <w:r>
        <w:rPr>
          <w:b/>
        </w:rPr>
        <w:t>OCTAVO.-</w:t>
      </w:r>
      <w:r>
        <w:t xml:space="preserve"> Dar traslado del presente acuerdo a los Ayuntamientos afectados.</w:t>
      </w:r>
      <w:r>
        <w:rPr>
          <w:b/>
        </w:rPr>
        <w:t>”</w:t>
      </w:r>
      <w:r>
        <w:t xml:space="preserve"> </w:t>
      </w:r>
    </w:p>
    <w:p w14:paraId="76D6777A" w14:textId="77777777" w:rsidR="00DC430D" w:rsidRDefault="00FB103C">
      <w:pPr>
        <w:spacing w:after="18" w:line="259" w:lineRule="auto"/>
        <w:ind w:right="0" w:firstLine="0"/>
        <w:jc w:val="left"/>
      </w:pPr>
      <w:r>
        <w:rPr>
          <w:rFonts w:ascii="Times New Roman" w:eastAsia="Times New Roman" w:hAnsi="Times New Roman" w:cs="Times New Roman"/>
          <w:i w:val="0"/>
          <w:sz w:val="18"/>
        </w:rPr>
        <w:t xml:space="preserve"> </w:t>
      </w:r>
    </w:p>
    <w:p w14:paraId="1CB26C4D" w14:textId="77777777" w:rsidR="00DC430D" w:rsidRDefault="00FB103C">
      <w:pPr>
        <w:spacing w:after="0" w:line="259" w:lineRule="auto"/>
        <w:ind w:right="0" w:firstLine="0"/>
        <w:jc w:val="left"/>
      </w:pPr>
      <w:r>
        <w:rPr>
          <w:sz w:val="22"/>
        </w:rPr>
        <w:t xml:space="preserve"> </w:t>
      </w:r>
    </w:p>
    <w:p w14:paraId="03F17C73" w14:textId="77777777" w:rsidR="00DC430D" w:rsidRDefault="00FB103C">
      <w:pPr>
        <w:spacing w:after="0" w:line="259" w:lineRule="auto"/>
        <w:ind w:left="668" w:right="0" w:firstLine="0"/>
        <w:jc w:val="left"/>
      </w:pPr>
      <w:r>
        <w:rPr>
          <w:sz w:val="22"/>
        </w:rPr>
        <w:t xml:space="preserve"> </w:t>
      </w:r>
    </w:p>
    <w:p w14:paraId="623FFD46" w14:textId="77777777" w:rsidR="00DC430D" w:rsidRDefault="00FB103C">
      <w:pPr>
        <w:spacing w:after="0" w:line="259" w:lineRule="auto"/>
        <w:ind w:left="668" w:right="0" w:firstLine="0"/>
        <w:jc w:val="left"/>
      </w:pPr>
      <w:r>
        <w:rPr>
          <w:sz w:val="22"/>
        </w:rPr>
        <w:t xml:space="preserve">…/… </w:t>
      </w:r>
    </w:p>
    <w:p w14:paraId="4BE45ACB" w14:textId="77777777" w:rsidR="00DC430D" w:rsidRDefault="00FB103C">
      <w:pPr>
        <w:spacing w:after="0" w:line="259" w:lineRule="auto"/>
        <w:ind w:left="668" w:right="0" w:firstLine="0"/>
        <w:jc w:val="left"/>
      </w:pPr>
      <w:r>
        <w:rPr>
          <w:sz w:val="22"/>
        </w:rPr>
        <w:t xml:space="preserve"> </w:t>
      </w:r>
    </w:p>
    <w:p w14:paraId="127BFAF6" w14:textId="77777777" w:rsidR="00DC430D" w:rsidRDefault="00FB103C">
      <w:pPr>
        <w:spacing w:after="4" w:line="250" w:lineRule="auto"/>
        <w:ind w:left="678" w:right="18" w:hanging="10"/>
      </w:pPr>
      <w:r>
        <w:rPr>
          <w:i w:val="0"/>
          <w:sz w:val="22"/>
        </w:rPr>
        <w:t xml:space="preserve">Y para que conste, con la advertencia prevista en el artículo 206 del Real Decreto </w:t>
      </w:r>
    </w:p>
    <w:p w14:paraId="39576158" w14:textId="77777777" w:rsidR="00DC430D" w:rsidRDefault="00FB103C">
      <w:pPr>
        <w:spacing w:after="4" w:line="250" w:lineRule="auto"/>
        <w:ind w:left="27" w:right="18" w:hanging="10"/>
      </w:pPr>
      <w:r>
        <w:rPr>
          <w:i w:val="0"/>
          <w:sz w:val="22"/>
        </w:rPr>
        <w:t xml:space="preserve">2568/1986, de 28 de noviembre por el que se aprueba el Reglamento de Organización, Funcionamiento y Régimen Jurídico de las Entidades Locales, de que el acta de la sesión no ha sido aprobada y, por tanto, a reserva de los términos que resulten de su aprobación, se expide la presente certificación, de orden y con el visto bueno del Consejero de Gobierno de Presidencia por delegación de la Presidencia, en Las Palmas de Gran Canaria, en la fecha indicada al pie. </w:t>
      </w:r>
    </w:p>
    <w:p w14:paraId="683E4CBA" w14:textId="77777777" w:rsidR="00DC430D" w:rsidRDefault="00FB103C">
      <w:pPr>
        <w:spacing w:after="62" w:line="259" w:lineRule="auto"/>
        <w:ind w:right="0" w:firstLine="0"/>
        <w:jc w:val="left"/>
      </w:pPr>
      <w:r>
        <w:rPr>
          <w:b/>
          <w:i w:val="0"/>
        </w:rPr>
        <w:t xml:space="preserve"> </w:t>
      </w:r>
    </w:p>
    <w:p w14:paraId="39125AA8" w14:textId="77777777" w:rsidR="00DC430D" w:rsidRDefault="00FB103C">
      <w:pPr>
        <w:spacing w:after="0" w:line="259" w:lineRule="auto"/>
        <w:ind w:left="1956" w:right="0" w:hanging="10"/>
        <w:jc w:val="left"/>
      </w:pPr>
      <w:r>
        <w:rPr>
          <w:i w:val="0"/>
        </w:rPr>
        <w:t xml:space="preserve">Vº Bº </w:t>
      </w:r>
    </w:p>
    <w:p w14:paraId="102CA5C4" w14:textId="77777777" w:rsidR="00DC430D" w:rsidRDefault="00FB103C">
      <w:pPr>
        <w:spacing w:after="0" w:line="259" w:lineRule="auto"/>
        <w:ind w:left="1409" w:right="0" w:hanging="10"/>
        <w:jc w:val="left"/>
      </w:pPr>
      <w:r>
        <w:rPr>
          <w:i w:val="0"/>
        </w:rPr>
        <w:t xml:space="preserve">EL PRESIDENTE </w:t>
      </w:r>
    </w:p>
    <w:p w14:paraId="1BE015AA" w14:textId="77777777" w:rsidR="00DC430D" w:rsidRDefault="00FB103C">
      <w:pPr>
        <w:spacing w:after="0" w:line="259" w:lineRule="auto"/>
        <w:ind w:left="163" w:right="0" w:hanging="10"/>
        <w:jc w:val="left"/>
      </w:pPr>
      <w:r>
        <w:rPr>
          <w:i w:val="0"/>
        </w:rPr>
        <w:t xml:space="preserve">P.D El Consejero de Gobierno de Presidencia </w:t>
      </w:r>
    </w:p>
    <w:p w14:paraId="7EABDCD7" w14:textId="77777777" w:rsidR="00DC430D" w:rsidRDefault="00FB103C">
      <w:pPr>
        <w:spacing w:after="0" w:line="259" w:lineRule="auto"/>
        <w:ind w:left="697" w:right="0" w:hanging="10"/>
        <w:jc w:val="left"/>
      </w:pPr>
      <w:r>
        <w:rPr>
          <w:i w:val="0"/>
        </w:rPr>
        <w:t xml:space="preserve">(Decreto nº 42/19, de 24/07/2019) </w:t>
      </w:r>
    </w:p>
    <w:p w14:paraId="22442C41" w14:textId="77777777" w:rsidR="00DC430D" w:rsidRDefault="00FB103C">
      <w:pPr>
        <w:spacing w:after="0" w:line="259" w:lineRule="auto"/>
        <w:ind w:left="2179" w:right="0" w:firstLine="0"/>
        <w:jc w:val="left"/>
      </w:pPr>
      <w:r>
        <w:rPr>
          <w:i w:val="0"/>
        </w:rPr>
        <w:t xml:space="preserve"> </w:t>
      </w:r>
    </w:p>
    <w:p w14:paraId="2C626EBD" w14:textId="77777777" w:rsidR="00DC430D" w:rsidRDefault="00FB103C">
      <w:pPr>
        <w:spacing w:after="0" w:line="259" w:lineRule="auto"/>
        <w:ind w:left="2179" w:right="0" w:firstLine="0"/>
        <w:jc w:val="left"/>
      </w:pPr>
      <w:r>
        <w:rPr>
          <w:i w:val="0"/>
        </w:rPr>
        <w:t xml:space="preserve"> </w:t>
      </w:r>
    </w:p>
    <w:sectPr w:rsidR="00DC430D">
      <w:headerReference w:type="even" r:id="rId6"/>
      <w:headerReference w:type="default" r:id="rId7"/>
      <w:footerReference w:type="even" r:id="rId8"/>
      <w:footerReference w:type="default" r:id="rId9"/>
      <w:headerReference w:type="first" r:id="rId10"/>
      <w:footerReference w:type="first" r:id="rId11"/>
      <w:pgSz w:w="11900" w:h="16840"/>
      <w:pgMar w:top="542" w:right="1800" w:bottom="1541" w:left="1582" w:header="546" w:footer="2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6908A" w14:textId="77777777" w:rsidR="00FB103C" w:rsidRDefault="00FB103C">
      <w:pPr>
        <w:spacing w:after="0" w:line="240" w:lineRule="auto"/>
      </w:pPr>
      <w:r>
        <w:separator/>
      </w:r>
    </w:p>
  </w:endnote>
  <w:endnote w:type="continuationSeparator" w:id="0">
    <w:p w14:paraId="388E67A9" w14:textId="77777777" w:rsidR="00FB103C" w:rsidRDefault="00FB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DC430D" w14:paraId="5FE1F2E9"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758DD2AD" w14:textId="77777777" w:rsidR="00DC430D" w:rsidRDefault="00FB103C">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5CD81F5F" w14:textId="77777777" w:rsidR="00DC430D" w:rsidRDefault="00FB103C">
          <w:pPr>
            <w:spacing w:after="0" w:line="259" w:lineRule="auto"/>
            <w:ind w:left="0" w:right="22" w:firstLine="0"/>
            <w:jc w:val="center"/>
          </w:pPr>
          <w:r>
            <w:rPr>
              <w:rFonts w:ascii="Courier New" w:eastAsia="Courier New" w:hAnsi="Courier New" w:cs="Courier New"/>
              <w:i w:val="0"/>
              <w:sz w:val="14"/>
            </w:rPr>
            <w:t>UsZch3eq20r3s7tCtq47KA==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6A386856" w14:textId="77777777" w:rsidR="00DC430D" w:rsidRDefault="00FB103C">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11078981" w14:textId="77777777" w:rsidR="00DC430D" w:rsidRDefault="00FB103C">
          <w:pPr>
            <w:spacing w:after="0" w:line="259" w:lineRule="auto"/>
            <w:ind w:left="0" w:right="40" w:firstLine="0"/>
            <w:jc w:val="center"/>
          </w:pPr>
          <w:r>
            <w:rPr>
              <w:i w:val="0"/>
              <w:sz w:val="14"/>
            </w:rPr>
            <w:t>06/11/2020</w:t>
          </w:r>
        </w:p>
      </w:tc>
      <w:tc>
        <w:tcPr>
          <w:tcW w:w="1172" w:type="dxa"/>
          <w:vMerge w:val="restart"/>
          <w:tcBorders>
            <w:top w:val="single" w:sz="4" w:space="0" w:color="000000"/>
            <w:left w:val="double" w:sz="5" w:space="0" w:color="000000"/>
            <w:bottom w:val="single" w:sz="4" w:space="0" w:color="000000"/>
            <w:right w:val="single" w:sz="4" w:space="0" w:color="000000"/>
          </w:tcBorders>
        </w:tcPr>
        <w:p w14:paraId="6932E0AB" w14:textId="77777777" w:rsidR="00DC430D" w:rsidRDefault="00FB103C">
          <w:pPr>
            <w:spacing w:after="0" w:line="259" w:lineRule="auto"/>
            <w:ind w:left="0" w:right="0" w:firstLine="0"/>
            <w:jc w:val="left"/>
          </w:pPr>
          <w:r>
            <w:rPr>
              <w:noProof/>
            </w:rPr>
            <w:drawing>
              <wp:inline distT="0" distB="0" distL="0" distR="0" wp14:anchorId="3115B6CB" wp14:editId="29124E4F">
                <wp:extent cx="723900" cy="723900"/>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a:fillRect/>
                        </a:stretch>
                      </pic:blipFill>
                      <pic:spPr>
                        <a:xfrm>
                          <a:off x="0" y="0"/>
                          <a:ext cx="723900" cy="723900"/>
                        </a:xfrm>
                        <a:prstGeom prst="rect">
                          <a:avLst/>
                        </a:prstGeom>
                      </pic:spPr>
                    </pic:pic>
                  </a:graphicData>
                </a:graphic>
              </wp:inline>
            </w:drawing>
          </w:r>
        </w:p>
      </w:tc>
    </w:tr>
    <w:tr w:rsidR="00DC430D" w14:paraId="2F672027"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7A30B8F8" w14:textId="77777777" w:rsidR="00DC430D" w:rsidRDefault="00FB103C">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3A350A9D" w14:textId="77777777" w:rsidR="00DC430D" w:rsidRDefault="00FB103C">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1FE50114" w14:textId="77777777" w:rsidR="00DC430D" w:rsidRDefault="00DC430D">
          <w:pPr>
            <w:spacing w:after="160" w:line="259" w:lineRule="auto"/>
            <w:ind w:left="0" w:right="0" w:firstLine="0"/>
            <w:jc w:val="left"/>
          </w:pPr>
        </w:p>
      </w:tc>
    </w:tr>
    <w:tr w:rsidR="00DC430D" w14:paraId="1D25D8B4"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22494160" w14:textId="77777777" w:rsidR="00DC430D" w:rsidRDefault="00FB103C">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6F5DC51B" w14:textId="77777777" w:rsidR="00DC430D" w:rsidRDefault="00FB103C">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7B5F96B7" w14:textId="77777777" w:rsidR="00DC430D" w:rsidRDefault="00DC430D">
          <w:pPr>
            <w:spacing w:after="160" w:line="259" w:lineRule="auto"/>
            <w:ind w:left="0" w:right="0" w:firstLine="0"/>
            <w:jc w:val="left"/>
          </w:pPr>
        </w:p>
      </w:tc>
    </w:tr>
    <w:tr w:rsidR="00DC430D" w14:paraId="0F97B837" w14:textId="77777777">
      <w:trPr>
        <w:trHeight w:val="215"/>
      </w:trPr>
      <w:tc>
        <w:tcPr>
          <w:tcW w:w="0" w:type="auto"/>
          <w:vMerge/>
          <w:tcBorders>
            <w:top w:val="nil"/>
            <w:left w:val="double" w:sz="4" w:space="0" w:color="000000"/>
            <w:bottom w:val="single" w:sz="4" w:space="0" w:color="000000"/>
            <w:right w:val="single" w:sz="4" w:space="0" w:color="000000"/>
          </w:tcBorders>
        </w:tcPr>
        <w:p w14:paraId="4FF72C5C" w14:textId="77777777" w:rsidR="00DC430D" w:rsidRDefault="00DC430D">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586D9D63" w14:textId="77777777" w:rsidR="00DC430D" w:rsidRDefault="00FB103C">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003BC240" w14:textId="77777777" w:rsidR="00DC430D" w:rsidRDefault="00DC430D">
          <w:pPr>
            <w:spacing w:after="160" w:line="259" w:lineRule="auto"/>
            <w:ind w:left="0" w:right="0" w:firstLine="0"/>
            <w:jc w:val="left"/>
          </w:pPr>
        </w:p>
      </w:tc>
    </w:tr>
    <w:tr w:rsidR="00DC430D" w14:paraId="5166258C"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4A82DAD7" w14:textId="77777777" w:rsidR="00DC430D" w:rsidRDefault="00FB103C">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19124F8B" w14:textId="77777777" w:rsidR="00DC430D" w:rsidRDefault="00FB103C">
          <w:pPr>
            <w:spacing w:after="0" w:line="259" w:lineRule="auto"/>
            <w:ind w:left="30" w:right="0" w:firstLine="0"/>
          </w:pPr>
          <w:r>
            <w:rPr>
              <w:rFonts w:ascii="Courier New" w:eastAsia="Courier New" w:hAnsi="Courier New" w:cs="Courier New"/>
              <w:i w:val="0"/>
              <w:sz w:val="14"/>
            </w:rPr>
            <w:t>https://verifirma.grancanaria.com/verifirma/code/UsZch3eq20r3s7tCtq47KA=</w:t>
          </w:r>
        </w:p>
        <w:p w14:paraId="6E824097" w14:textId="77777777" w:rsidR="00DC430D" w:rsidRDefault="00FB103C">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15F4CA6F" w14:textId="77777777" w:rsidR="00DC430D" w:rsidRDefault="00FB103C">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6B06B540" w14:textId="77777777" w:rsidR="00DC430D" w:rsidRDefault="00FB103C">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5</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7B64498A" w14:textId="77777777" w:rsidR="00DC430D" w:rsidRDefault="00DC430D">
          <w:pPr>
            <w:spacing w:after="160" w:line="259" w:lineRule="auto"/>
            <w:ind w:left="0" w:right="0" w:firstLine="0"/>
            <w:jc w:val="left"/>
          </w:pPr>
        </w:p>
      </w:tc>
    </w:tr>
  </w:tbl>
  <w:p w14:paraId="56BB53C9" w14:textId="77777777" w:rsidR="00DC430D" w:rsidRDefault="00DC430D">
    <w:pPr>
      <w:spacing w:after="0" w:line="259" w:lineRule="auto"/>
      <w:ind w:left="-1582" w:right="1010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DC430D" w14:paraId="6C75D6DF"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2C9630DD" w14:textId="77777777" w:rsidR="00DC430D" w:rsidRDefault="00FB103C">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18DD564B" w14:textId="77777777" w:rsidR="00DC430D" w:rsidRDefault="00FB103C">
          <w:pPr>
            <w:spacing w:after="0" w:line="259" w:lineRule="auto"/>
            <w:ind w:left="0" w:right="22" w:firstLine="0"/>
            <w:jc w:val="center"/>
          </w:pPr>
          <w:r>
            <w:rPr>
              <w:rFonts w:ascii="Courier New" w:eastAsia="Courier New" w:hAnsi="Courier New" w:cs="Courier New"/>
              <w:i w:val="0"/>
              <w:sz w:val="14"/>
            </w:rPr>
            <w:t>UsZch3eq20r3s7tCtq47KA==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7E444413" w14:textId="77777777" w:rsidR="00DC430D" w:rsidRDefault="00FB103C">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1BF47C06" w14:textId="77777777" w:rsidR="00DC430D" w:rsidRDefault="00FB103C">
          <w:pPr>
            <w:spacing w:after="0" w:line="259" w:lineRule="auto"/>
            <w:ind w:left="0" w:right="40" w:firstLine="0"/>
            <w:jc w:val="center"/>
          </w:pPr>
          <w:r>
            <w:rPr>
              <w:i w:val="0"/>
              <w:sz w:val="14"/>
            </w:rPr>
            <w:t>06/11/2020</w:t>
          </w:r>
        </w:p>
      </w:tc>
      <w:tc>
        <w:tcPr>
          <w:tcW w:w="1172" w:type="dxa"/>
          <w:vMerge w:val="restart"/>
          <w:tcBorders>
            <w:top w:val="single" w:sz="4" w:space="0" w:color="000000"/>
            <w:left w:val="double" w:sz="5" w:space="0" w:color="000000"/>
            <w:bottom w:val="single" w:sz="4" w:space="0" w:color="000000"/>
            <w:right w:val="single" w:sz="4" w:space="0" w:color="000000"/>
          </w:tcBorders>
        </w:tcPr>
        <w:p w14:paraId="0D46B40C" w14:textId="77777777" w:rsidR="00DC430D" w:rsidRDefault="00FB103C">
          <w:pPr>
            <w:spacing w:after="0" w:line="259" w:lineRule="auto"/>
            <w:ind w:left="0" w:right="0" w:firstLine="0"/>
            <w:jc w:val="left"/>
          </w:pPr>
          <w:r>
            <w:rPr>
              <w:noProof/>
            </w:rPr>
            <w:drawing>
              <wp:inline distT="0" distB="0" distL="0" distR="0" wp14:anchorId="3E52FEE5" wp14:editId="11097B00">
                <wp:extent cx="723900" cy="723900"/>
                <wp:effectExtent l="0" t="0" r="0" b="0"/>
                <wp:docPr id="1189204226"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a:fillRect/>
                        </a:stretch>
                      </pic:blipFill>
                      <pic:spPr>
                        <a:xfrm>
                          <a:off x="0" y="0"/>
                          <a:ext cx="723900" cy="723900"/>
                        </a:xfrm>
                        <a:prstGeom prst="rect">
                          <a:avLst/>
                        </a:prstGeom>
                      </pic:spPr>
                    </pic:pic>
                  </a:graphicData>
                </a:graphic>
              </wp:inline>
            </w:drawing>
          </w:r>
        </w:p>
      </w:tc>
    </w:tr>
    <w:tr w:rsidR="00DC430D" w14:paraId="04962956"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7FC110C9" w14:textId="77777777" w:rsidR="00DC430D" w:rsidRDefault="00FB103C">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2CADDEE4" w14:textId="77777777" w:rsidR="00DC430D" w:rsidRDefault="00FB103C">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254C8BA6" w14:textId="77777777" w:rsidR="00DC430D" w:rsidRDefault="00DC430D">
          <w:pPr>
            <w:spacing w:after="160" w:line="259" w:lineRule="auto"/>
            <w:ind w:left="0" w:right="0" w:firstLine="0"/>
            <w:jc w:val="left"/>
          </w:pPr>
        </w:p>
      </w:tc>
    </w:tr>
    <w:tr w:rsidR="00DC430D" w14:paraId="0885560D"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0FBC8D67" w14:textId="77777777" w:rsidR="00DC430D" w:rsidRDefault="00FB103C">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4F8974FE" w14:textId="77777777" w:rsidR="00DC430D" w:rsidRDefault="00FB103C">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675A2689" w14:textId="77777777" w:rsidR="00DC430D" w:rsidRDefault="00DC430D">
          <w:pPr>
            <w:spacing w:after="160" w:line="259" w:lineRule="auto"/>
            <w:ind w:left="0" w:right="0" w:firstLine="0"/>
            <w:jc w:val="left"/>
          </w:pPr>
        </w:p>
      </w:tc>
    </w:tr>
    <w:tr w:rsidR="00DC430D" w14:paraId="550D4518" w14:textId="77777777">
      <w:trPr>
        <w:trHeight w:val="215"/>
      </w:trPr>
      <w:tc>
        <w:tcPr>
          <w:tcW w:w="0" w:type="auto"/>
          <w:vMerge/>
          <w:tcBorders>
            <w:top w:val="nil"/>
            <w:left w:val="double" w:sz="4" w:space="0" w:color="000000"/>
            <w:bottom w:val="single" w:sz="4" w:space="0" w:color="000000"/>
            <w:right w:val="single" w:sz="4" w:space="0" w:color="000000"/>
          </w:tcBorders>
        </w:tcPr>
        <w:p w14:paraId="7E42E2FF" w14:textId="77777777" w:rsidR="00DC430D" w:rsidRDefault="00DC430D">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670B4C44" w14:textId="77777777" w:rsidR="00DC430D" w:rsidRDefault="00FB103C">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3779C1D1" w14:textId="77777777" w:rsidR="00DC430D" w:rsidRDefault="00DC430D">
          <w:pPr>
            <w:spacing w:after="160" w:line="259" w:lineRule="auto"/>
            <w:ind w:left="0" w:right="0" w:firstLine="0"/>
            <w:jc w:val="left"/>
          </w:pPr>
        </w:p>
      </w:tc>
    </w:tr>
    <w:tr w:rsidR="00DC430D" w14:paraId="58CD9832"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79207F35" w14:textId="77777777" w:rsidR="00DC430D" w:rsidRDefault="00FB103C">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6EBD1E1F" w14:textId="77777777" w:rsidR="00DC430D" w:rsidRDefault="00FB103C">
          <w:pPr>
            <w:spacing w:after="0" w:line="259" w:lineRule="auto"/>
            <w:ind w:left="30" w:right="0" w:firstLine="0"/>
          </w:pPr>
          <w:r>
            <w:rPr>
              <w:rFonts w:ascii="Courier New" w:eastAsia="Courier New" w:hAnsi="Courier New" w:cs="Courier New"/>
              <w:i w:val="0"/>
              <w:sz w:val="14"/>
            </w:rPr>
            <w:t>https://verifirma.grancanaria.com/verifirma/code/UsZch3eq20r3s7tCtq47KA=</w:t>
          </w:r>
        </w:p>
        <w:p w14:paraId="68396D7E" w14:textId="77777777" w:rsidR="00DC430D" w:rsidRDefault="00FB103C">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7E2A59B4" w14:textId="77777777" w:rsidR="00DC430D" w:rsidRDefault="00FB103C">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39C053EA" w14:textId="77777777" w:rsidR="00DC430D" w:rsidRDefault="00FB103C">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5</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226005DC" w14:textId="77777777" w:rsidR="00DC430D" w:rsidRDefault="00DC430D">
          <w:pPr>
            <w:spacing w:after="160" w:line="259" w:lineRule="auto"/>
            <w:ind w:left="0" w:right="0" w:firstLine="0"/>
            <w:jc w:val="left"/>
          </w:pPr>
        </w:p>
      </w:tc>
    </w:tr>
  </w:tbl>
  <w:p w14:paraId="625496BF" w14:textId="77777777" w:rsidR="00DC430D" w:rsidRDefault="00DC430D">
    <w:pPr>
      <w:spacing w:after="0" w:line="259" w:lineRule="auto"/>
      <w:ind w:left="-1582" w:right="1010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220" w:tblpY="15340"/>
      <w:tblOverlap w:val="never"/>
      <w:tblW w:w="11480" w:type="dxa"/>
      <w:tblInd w:w="0" w:type="dxa"/>
      <w:tblCellMar>
        <w:top w:w="0" w:type="dxa"/>
        <w:left w:w="27" w:type="dxa"/>
        <w:bottom w:w="0" w:type="dxa"/>
        <w:right w:w="5" w:type="dxa"/>
      </w:tblCellMar>
      <w:tblLook w:val="04A0" w:firstRow="1" w:lastRow="0" w:firstColumn="1" w:lastColumn="0" w:noHBand="0" w:noVBand="1"/>
    </w:tblPr>
    <w:tblGrid>
      <w:gridCol w:w="2074"/>
      <w:gridCol w:w="6162"/>
      <w:gridCol w:w="1027"/>
      <w:gridCol w:w="1045"/>
      <w:gridCol w:w="1172"/>
    </w:tblGrid>
    <w:tr w:rsidR="00DC430D" w14:paraId="6BFA1FF3" w14:textId="77777777">
      <w:trPr>
        <w:trHeight w:val="240"/>
      </w:trPr>
      <w:tc>
        <w:tcPr>
          <w:tcW w:w="2074" w:type="dxa"/>
          <w:tcBorders>
            <w:top w:val="double" w:sz="4" w:space="0" w:color="000000"/>
            <w:left w:val="double" w:sz="4" w:space="0" w:color="000000"/>
            <w:bottom w:val="single" w:sz="4" w:space="0" w:color="000000"/>
            <w:right w:val="single" w:sz="4" w:space="0" w:color="000000"/>
          </w:tcBorders>
          <w:shd w:val="clear" w:color="auto" w:fill="CCCCCC"/>
        </w:tcPr>
        <w:p w14:paraId="5A79FDB9" w14:textId="77777777" w:rsidR="00DC430D" w:rsidRDefault="00FB103C">
          <w:pPr>
            <w:spacing w:after="0" w:line="259" w:lineRule="auto"/>
            <w:ind w:left="63" w:right="0" w:firstLine="0"/>
            <w:jc w:val="left"/>
          </w:pPr>
          <w:r>
            <w:rPr>
              <w:i w:val="0"/>
              <w:sz w:val="14"/>
            </w:rPr>
            <w:t>Código Seguro De Verificación</w:t>
          </w:r>
        </w:p>
      </w:tc>
      <w:tc>
        <w:tcPr>
          <w:tcW w:w="6162" w:type="dxa"/>
          <w:tcBorders>
            <w:top w:val="double" w:sz="4" w:space="0" w:color="000000"/>
            <w:left w:val="single" w:sz="4" w:space="0" w:color="000000"/>
            <w:bottom w:val="single" w:sz="4" w:space="0" w:color="000000"/>
            <w:right w:val="single" w:sz="4" w:space="0" w:color="000000"/>
          </w:tcBorders>
        </w:tcPr>
        <w:p w14:paraId="15078783" w14:textId="77777777" w:rsidR="00DC430D" w:rsidRDefault="00FB103C">
          <w:pPr>
            <w:spacing w:after="0" w:line="259" w:lineRule="auto"/>
            <w:ind w:left="0" w:right="22" w:firstLine="0"/>
            <w:jc w:val="center"/>
          </w:pPr>
          <w:r>
            <w:rPr>
              <w:rFonts w:ascii="Courier New" w:eastAsia="Courier New" w:hAnsi="Courier New" w:cs="Courier New"/>
              <w:i w:val="0"/>
              <w:sz w:val="14"/>
            </w:rPr>
            <w:t>UsZch3eq20r3s7tCtq47KA==</w:t>
          </w:r>
        </w:p>
      </w:tc>
      <w:tc>
        <w:tcPr>
          <w:tcW w:w="1027" w:type="dxa"/>
          <w:tcBorders>
            <w:top w:val="double" w:sz="4" w:space="0" w:color="000000"/>
            <w:left w:val="single" w:sz="4" w:space="0" w:color="000000"/>
            <w:bottom w:val="single" w:sz="4" w:space="0" w:color="000000"/>
            <w:right w:val="single" w:sz="4" w:space="0" w:color="000000"/>
          </w:tcBorders>
          <w:shd w:val="clear" w:color="auto" w:fill="CCCCCC"/>
        </w:tcPr>
        <w:p w14:paraId="5CE6763E" w14:textId="77777777" w:rsidR="00DC430D" w:rsidRDefault="00FB103C">
          <w:pPr>
            <w:spacing w:after="0" w:line="259" w:lineRule="auto"/>
            <w:ind w:left="0" w:right="22" w:firstLine="0"/>
            <w:jc w:val="center"/>
          </w:pPr>
          <w:r>
            <w:rPr>
              <w:i w:val="0"/>
              <w:sz w:val="14"/>
            </w:rPr>
            <w:t>Fecha</w:t>
          </w:r>
        </w:p>
      </w:tc>
      <w:tc>
        <w:tcPr>
          <w:tcW w:w="1045" w:type="dxa"/>
          <w:tcBorders>
            <w:top w:val="double" w:sz="4" w:space="0" w:color="000000"/>
            <w:left w:val="single" w:sz="4" w:space="0" w:color="000000"/>
            <w:bottom w:val="single" w:sz="4" w:space="0" w:color="000000"/>
            <w:right w:val="double" w:sz="5" w:space="0" w:color="000000"/>
          </w:tcBorders>
        </w:tcPr>
        <w:p w14:paraId="10531792" w14:textId="77777777" w:rsidR="00DC430D" w:rsidRDefault="00FB103C">
          <w:pPr>
            <w:spacing w:after="0" w:line="259" w:lineRule="auto"/>
            <w:ind w:left="0" w:right="40" w:firstLine="0"/>
            <w:jc w:val="center"/>
          </w:pPr>
          <w:r>
            <w:rPr>
              <w:i w:val="0"/>
              <w:sz w:val="14"/>
            </w:rPr>
            <w:t>06/11/2020</w:t>
          </w:r>
        </w:p>
      </w:tc>
      <w:tc>
        <w:tcPr>
          <w:tcW w:w="1172" w:type="dxa"/>
          <w:vMerge w:val="restart"/>
          <w:tcBorders>
            <w:top w:val="single" w:sz="4" w:space="0" w:color="000000"/>
            <w:left w:val="double" w:sz="5" w:space="0" w:color="000000"/>
            <w:bottom w:val="single" w:sz="4" w:space="0" w:color="000000"/>
            <w:right w:val="single" w:sz="4" w:space="0" w:color="000000"/>
          </w:tcBorders>
        </w:tcPr>
        <w:p w14:paraId="5EBBF6DB" w14:textId="77777777" w:rsidR="00DC430D" w:rsidRDefault="00FB103C">
          <w:pPr>
            <w:spacing w:after="0" w:line="259" w:lineRule="auto"/>
            <w:ind w:left="0" w:right="0" w:firstLine="0"/>
            <w:jc w:val="left"/>
          </w:pPr>
          <w:r>
            <w:rPr>
              <w:noProof/>
            </w:rPr>
            <w:drawing>
              <wp:inline distT="0" distB="0" distL="0" distR="0" wp14:anchorId="4BE85BB9" wp14:editId="2C13B262">
                <wp:extent cx="723900" cy="723900"/>
                <wp:effectExtent l="0" t="0" r="0" b="0"/>
                <wp:docPr id="1759663347"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
                        <a:stretch>
                          <a:fillRect/>
                        </a:stretch>
                      </pic:blipFill>
                      <pic:spPr>
                        <a:xfrm>
                          <a:off x="0" y="0"/>
                          <a:ext cx="723900" cy="723900"/>
                        </a:xfrm>
                        <a:prstGeom prst="rect">
                          <a:avLst/>
                        </a:prstGeom>
                      </pic:spPr>
                    </pic:pic>
                  </a:graphicData>
                </a:graphic>
              </wp:inline>
            </w:drawing>
          </w:r>
        </w:p>
      </w:tc>
    </w:tr>
    <w:tr w:rsidR="00DC430D" w14:paraId="0A6488CE" w14:textId="77777777">
      <w:trPr>
        <w:trHeight w:val="223"/>
      </w:trPr>
      <w:tc>
        <w:tcPr>
          <w:tcW w:w="2074" w:type="dxa"/>
          <w:tcBorders>
            <w:top w:val="single" w:sz="4" w:space="0" w:color="000000"/>
            <w:left w:val="double" w:sz="4" w:space="0" w:color="000000"/>
            <w:bottom w:val="single" w:sz="6" w:space="0" w:color="000000"/>
            <w:right w:val="single" w:sz="4" w:space="0" w:color="000000"/>
          </w:tcBorders>
          <w:shd w:val="clear" w:color="auto" w:fill="CCCCCC"/>
        </w:tcPr>
        <w:p w14:paraId="75A898CC" w14:textId="77777777" w:rsidR="00DC430D" w:rsidRDefault="00FB103C">
          <w:pPr>
            <w:spacing w:after="0" w:line="259" w:lineRule="auto"/>
            <w:ind w:left="0" w:right="2" w:firstLine="0"/>
            <w:jc w:val="center"/>
          </w:pPr>
          <w:r>
            <w:rPr>
              <w:i w:val="0"/>
              <w:sz w:val="14"/>
            </w:rPr>
            <w:t>Normativa</w:t>
          </w:r>
        </w:p>
      </w:tc>
      <w:tc>
        <w:tcPr>
          <w:tcW w:w="8234" w:type="dxa"/>
          <w:gridSpan w:val="3"/>
          <w:tcBorders>
            <w:top w:val="single" w:sz="4" w:space="0" w:color="000000"/>
            <w:left w:val="single" w:sz="4" w:space="0" w:color="000000"/>
            <w:bottom w:val="single" w:sz="6" w:space="0" w:color="000000"/>
            <w:right w:val="double" w:sz="5" w:space="0" w:color="000000"/>
          </w:tcBorders>
        </w:tcPr>
        <w:p w14:paraId="5FFABD1F" w14:textId="77777777" w:rsidR="00DC430D" w:rsidRDefault="00FB103C">
          <w:pPr>
            <w:spacing w:after="0" w:line="259" w:lineRule="auto"/>
            <w:ind w:left="13" w:right="0" w:firstLine="0"/>
            <w:jc w:val="left"/>
          </w:pPr>
          <w:r>
            <w:rPr>
              <w:i w:val="0"/>
              <w:sz w:val="14"/>
            </w:rPr>
            <w:t>Este documento incorpora firma electrónica reconocida de acuerdo a la Ley 59/2003, de 19 de diciembre, de firma electrónica.</w:t>
          </w:r>
        </w:p>
      </w:tc>
      <w:tc>
        <w:tcPr>
          <w:tcW w:w="0" w:type="auto"/>
          <w:vMerge/>
          <w:tcBorders>
            <w:top w:val="nil"/>
            <w:left w:val="double" w:sz="5" w:space="0" w:color="000000"/>
            <w:bottom w:val="nil"/>
            <w:right w:val="single" w:sz="4" w:space="0" w:color="000000"/>
          </w:tcBorders>
        </w:tcPr>
        <w:p w14:paraId="31364792" w14:textId="77777777" w:rsidR="00DC430D" w:rsidRDefault="00DC430D">
          <w:pPr>
            <w:spacing w:after="160" w:line="259" w:lineRule="auto"/>
            <w:ind w:left="0" w:right="0" w:firstLine="0"/>
            <w:jc w:val="left"/>
          </w:pPr>
        </w:p>
      </w:tc>
    </w:tr>
    <w:tr w:rsidR="00DC430D" w14:paraId="5563F1C7" w14:textId="77777777">
      <w:trPr>
        <w:trHeight w:val="223"/>
      </w:trPr>
      <w:tc>
        <w:tcPr>
          <w:tcW w:w="2074" w:type="dxa"/>
          <w:vMerge w:val="restart"/>
          <w:tcBorders>
            <w:top w:val="single" w:sz="6" w:space="0" w:color="000000"/>
            <w:left w:val="double" w:sz="4" w:space="0" w:color="000000"/>
            <w:bottom w:val="single" w:sz="4" w:space="0" w:color="000000"/>
            <w:right w:val="single" w:sz="4" w:space="0" w:color="000000"/>
          </w:tcBorders>
          <w:shd w:val="clear" w:color="auto" w:fill="CCCCCC"/>
        </w:tcPr>
        <w:p w14:paraId="4DE0F55E" w14:textId="77777777" w:rsidR="00DC430D" w:rsidRDefault="00FB103C">
          <w:pPr>
            <w:spacing w:after="0" w:line="259" w:lineRule="auto"/>
            <w:ind w:left="0" w:right="2" w:firstLine="0"/>
            <w:jc w:val="center"/>
          </w:pPr>
          <w:r>
            <w:rPr>
              <w:i w:val="0"/>
              <w:sz w:val="14"/>
            </w:rPr>
            <w:t>Firmado Por</w:t>
          </w:r>
        </w:p>
      </w:tc>
      <w:tc>
        <w:tcPr>
          <w:tcW w:w="8234" w:type="dxa"/>
          <w:gridSpan w:val="3"/>
          <w:tcBorders>
            <w:top w:val="single" w:sz="6" w:space="0" w:color="000000"/>
            <w:left w:val="single" w:sz="4" w:space="0" w:color="000000"/>
            <w:bottom w:val="single" w:sz="4" w:space="0" w:color="000000"/>
            <w:right w:val="double" w:sz="5" w:space="0" w:color="000000"/>
          </w:tcBorders>
        </w:tcPr>
        <w:p w14:paraId="4A31E945" w14:textId="77777777" w:rsidR="00DC430D" w:rsidRDefault="00FB103C">
          <w:pPr>
            <w:spacing w:after="0" w:line="259" w:lineRule="auto"/>
            <w:ind w:left="13" w:right="0" w:firstLine="0"/>
            <w:jc w:val="left"/>
          </w:pPr>
          <w:r>
            <w:rPr>
              <w:i w:val="0"/>
              <w:sz w:val="14"/>
            </w:rPr>
            <w:t>Teodoro Claret Sosa Monzon - Consejero/a de Gobierno de Presidencia</w:t>
          </w:r>
        </w:p>
      </w:tc>
      <w:tc>
        <w:tcPr>
          <w:tcW w:w="0" w:type="auto"/>
          <w:vMerge/>
          <w:tcBorders>
            <w:top w:val="nil"/>
            <w:left w:val="double" w:sz="5" w:space="0" w:color="000000"/>
            <w:bottom w:val="nil"/>
            <w:right w:val="single" w:sz="4" w:space="0" w:color="000000"/>
          </w:tcBorders>
        </w:tcPr>
        <w:p w14:paraId="77CED8E6" w14:textId="77777777" w:rsidR="00DC430D" w:rsidRDefault="00DC430D">
          <w:pPr>
            <w:spacing w:after="160" w:line="259" w:lineRule="auto"/>
            <w:ind w:left="0" w:right="0" w:firstLine="0"/>
            <w:jc w:val="left"/>
          </w:pPr>
        </w:p>
      </w:tc>
    </w:tr>
    <w:tr w:rsidR="00DC430D" w14:paraId="4F373144" w14:textId="77777777">
      <w:trPr>
        <w:trHeight w:val="215"/>
      </w:trPr>
      <w:tc>
        <w:tcPr>
          <w:tcW w:w="0" w:type="auto"/>
          <w:vMerge/>
          <w:tcBorders>
            <w:top w:val="nil"/>
            <w:left w:val="double" w:sz="4" w:space="0" w:color="000000"/>
            <w:bottom w:val="single" w:sz="4" w:space="0" w:color="000000"/>
            <w:right w:val="single" w:sz="4" w:space="0" w:color="000000"/>
          </w:tcBorders>
        </w:tcPr>
        <w:p w14:paraId="763F53CE" w14:textId="77777777" w:rsidR="00DC430D" w:rsidRDefault="00DC430D">
          <w:pPr>
            <w:spacing w:after="160" w:line="259" w:lineRule="auto"/>
            <w:ind w:left="0" w:right="0" w:firstLine="0"/>
            <w:jc w:val="left"/>
          </w:pPr>
        </w:p>
      </w:tc>
      <w:tc>
        <w:tcPr>
          <w:tcW w:w="8234" w:type="dxa"/>
          <w:gridSpan w:val="3"/>
          <w:tcBorders>
            <w:top w:val="single" w:sz="4" w:space="0" w:color="000000"/>
            <w:left w:val="single" w:sz="4" w:space="0" w:color="000000"/>
            <w:bottom w:val="single" w:sz="4" w:space="0" w:color="000000"/>
            <w:right w:val="double" w:sz="5" w:space="0" w:color="000000"/>
          </w:tcBorders>
        </w:tcPr>
        <w:p w14:paraId="767EF0FB" w14:textId="77777777" w:rsidR="00DC430D" w:rsidRDefault="00FB103C">
          <w:pPr>
            <w:spacing w:after="0" w:line="259" w:lineRule="auto"/>
            <w:ind w:left="13" w:right="0" w:firstLine="0"/>
            <w:jc w:val="left"/>
          </w:pPr>
          <w:r>
            <w:rPr>
              <w:i w:val="0"/>
              <w:sz w:val="14"/>
            </w:rPr>
            <w:t>Maria Dolores Ruiz San Roman - Secretaria General del Pleno</w:t>
          </w:r>
        </w:p>
      </w:tc>
      <w:tc>
        <w:tcPr>
          <w:tcW w:w="0" w:type="auto"/>
          <w:vMerge/>
          <w:tcBorders>
            <w:top w:val="nil"/>
            <w:left w:val="double" w:sz="5" w:space="0" w:color="000000"/>
            <w:bottom w:val="nil"/>
            <w:right w:val="single" w:sz="4" w:space="0" w:color="000000"/>
          </w:tcBorders>
        </w:tcPr>
        <w:p w14:paraId="7EEFC3CB" w14:textId="77777777" w:rsidR="00DC430D" w:rsidRDefault="00DC430D">
          <w:pPr>
            <w:spacing w:after="160" w:line="259" w:lineRule="auto"/>
            <w:ind w:left="0" w:right="0" w:firstLine="0"/>
            <w:jc w:val="left"/>
          </w:pPr>
        </w:p>
      </w:tc>
    </w:tr>
    <w:tr w:rsidR="00DC430D" w14:paraId="1442FEA5" w14:textId="77777777">
      <w:trPr>
        <w:trHeight w:val="380"/>
      </w:trPr>
      <w:tc>
        <w:tcPr>
          <w:tcW w:w="2074" w:type="dxa"/>
          <w:tcBorders>
            <w:top w:val="single" w:sz="4" w:space="0" w:color="000000"/>
            <w:left w:val="double" w:sz="4" w:space="0" w:color="000000"/>
            <w:bottom w:val="double" w:sz="4" w:space="0" w:color="000000"/>
            <w:right w:val="single" w:sz="4" w:space="0" w:color="000000"/>
          </w:tcBorders>
          <w:shd w:val="clear" w:color="auto" w:fill="CCCCCC"/>
        </w:tcPr>
        <w:p w14:paraId="1369D48C" w14:textId="77777777" w:rsidR="00DC430D" w:rsidRDefault="00FB103C">
          <w:pPr>
            <w:spacing w:after="0" w:line="259" w:lineRule="auto"/>
            <w:ind w:left="0" w:right="2" w:firstLine="0"/>
            <w:jc w:val="center"/>
          </w:pPr>
          <w:r>
            <w:rPr>
              <w:i w:val="0"/>
              <w:sz w:val="14"/>
            </w:rPr>
            <w:t>Url De Verificación</w:t>
          </w:r>
        </w:p>
      </w:tc>
      <w:tc>
        <w:tcPr>
          <w:tcW w:w="6162" w:type="dxa"/>
          <w:tcBorders>
            <w:top w:val="single" w:sz="4" w:space="0" w:color="000000"/>
            <w:left w:val="single" w:sz="4" w:space="0" w:color="000000"/>
            <w:bottom w:val="double" w:sz="4" w:space="0" w:color="000000"/>
            <w:right w:val="single" w:sz="4" w:space="0" w:color="000000"/>
          </w:tcBorders>
        </w:tcPr>
        <w:p w14:paraId="5E0BC657" w14:textId="77777777" w:rsidR="00DC430D" w:rsidRDefault="00FB103C">
          <w:pPr>
            <w:spacing w:after="0" w:line="259" w:lineRule="auto"/>
            <w:ind w:left="30" w:right="0" w:firstLine="0"/>
          </w:pPr>
          <w:r>
            <w:rPr>
              <w:rFonts w:ascii="Courier New" w:eastAsia="Courier New" w:hAnsi="Courier New" w:cs="Courier New"/>
              <w:i w:val="0"/>
              <w:sz w:val="14"/>
            </w:rPr>
            <w:t>https://verifirma.grancanaria.com/verifirma/code/UsZch3eq20r3s7tCtq47KA=</w:t>
          </w:r>
        </w:p>
        <w:p w14:paraId="04C4DC63" w14:textId="77777777" w:rsidR="00DC430D" w:rsidRDefault="00FB103C">
          <w:pPr>
            <w:spacing w:after="0" w:line="259" w:lineRule="auto"/>
            <w:ind w:left="0" w:right="22" w:firstLine="0"/>
            <w:jc w:val="center"/>
          </w:pPr>
          <w:r>
            <w:rPr>
              <w:rFonts w:ascii="Courier New" w:eastAsia="Courier New" w:hAnsi="Courier New" w:cs="Courier New"/>
              <w:i w:val="0"/>
              <w:sz w:val="14"/>
            </w:rPr>
            <w:t>=</w:t>
          </w:r>
        </w:p>
      </w:tc>
      <w:tc>
        <w:tcPr>
          <w:tcW w:w="1027" w:type="dxa"/>
          <w:tcBorders>
            <w:top w:val="single" w:sz="4" w:space="0" w:color="000000"/>
            <w:left w:val="single" w:sz="4" w:space="0" w:color="000000"/>
            <w:bottom w:val="double" w:sz="4" w:space="0" w:color="000000"/>
            <w:right w:val="single" w:sz="4" w:space="0" w:color="000000"/>
          </w:tcBorders>
          <w:shd w:val="clear" w:color="auto" w:fill="CCCCCC"/>
        </w:tcPr>
        <w:p w14:paraId="0F478135" w14:textId="77777777" w:rsidR="00DC430D" w:rsidRDefault="00FB103C">
          <w:pPr>
            <w:spacing w:after="0" w:line="259" w:lineRule="auto"/>
            <w:ind w:left="0" w:right="22" w:firstLine="0"/>
            <w:jc w:val="center"/>
          </w:pPr>
          <w:r>
            <w:rPr>
              <w:i w:val="0"/>
              <w:sz w:val="14"/>
            </w:rPr>
            <w:t>Página</w:t>
          </w:r>
        </w:p>
      </w:tc>
      <w:tc>
        <w:tcPr>
          <w:tcW w:w="1045" w:type="dxa"/>
          <w:tcBorders>
            <w:top w:val="single" w:sz="4" w:space="0" w:color="000000"/>
            <w:left w:val="single" w:sz="4" w:space="0" w:color="000000"/>
            <w:bottom w:val="double" w:sz="4" w:space="0" w:color="000000"/>
            <w:right w:val="double" w:sz="5" w:space="0" w:color="000000"/>
          </w:tcBorders>
        </w:tcPr>
        <w:p w14:paraId="45348D6B" w14:textId="77777777" w:rsidR="00DC430D" w:rsidRDefault="00FB103C">
          <w:pPr>
            <w:spacing w:after="0" w:line="259" w:lineRule="auto"/>
            <w:ind w:left="0" w:right="40" w:firstLine="0"/>
            <w:jc w:val="center"/>
          </w:pPr>
          <w:r>
            <w:fldChar w:fldCharType="begin"/>
          </w:r>
          <w:r>
            <w:instrText xml:space="preserve"> PAGE   \* MERGEFORMAT </w:instrText>
          </w:r>
          <w:r>
            <w:fldChar w:fldCharType="separate"/>
          </w:r>
          <w:r>
            <w:rPr>
              <w:i w:val="0"/>
              <w:sz w:val="14"/>
            </w:rPr>
            <w:t>1</w:t>
          </w:r>
          <w:r>
            <w:rPr>
              <w:i w:val="0"/>
              <w:sz w:val="14"/>
            </w:rPr>
            <w:fldChar w:fldCharType="end"/>
          </w:r>
          <w:r>
            <w:rPr>
              <w:i w:val="0"/>
              <w:sz w:val="14"/>
            </w:rPr>
            <w:t>/</w:t>
          </w:r>
          <w:r>
            <w:fldChar w:fldCharType="begin"/>
          </w:r>
          <w:r>
            <w:instrText xml:space="preserve"> NUMPAGES   \* MERGEFORMAT </w:instrText>
          </w:r>
          <w:r>
            <w:fldChar w:fldCharType="separate"/>
          </w:r>
          <w:r>
            <w:rPr>
              <w:i w:val="0"/>
              <w:sz w:val="14"/>
            </w:rPr>
            <w:t>5</w:t>
          </w:r>
          <w:r>
            <w:rPr>
              <w:i w:val="0"/>
              <w:sz w:val="14"/>
            </w:rPr>
            <w:fldChar w:fldCharType="end"/>
          </w:r>
        </w:p>
      </w:tc>
      <w:tc>
        <w:tcPr>
          <w:tcW w:w="0" w:type="auto"/>
          <w:vMerge/>
          <w:tcBorders>
            <w:top w:val="nil"/>
            <w:left w:val="double" w:sz="5" w:space="0" w:color="000000"/>
            <w:bottom w:val="single" w:sz="4" w:space="0" w:color="000000"/>
            <w:right w:val="single" w:sz="4" w:space="0" w:color="000000"/>
          </w:tcBorders>
        </w:tcPr>
        <w:p w14:paraId="0C22206F" w14:textId="77777777" w:rsidR="00DC430D" w:rsidRDefault="00DC430D">
          <w:pPr>
            <w:spacing w:after="160" w:line="259" w:lineRule="auto"/>
            <w:ind w:left="0" w:right="0" w:firstLine="0"/>
            <w:jc w:val="left"/>
          </w:pPr>
        </w:p>
      </w:tc>
    </w:tr>
  </w:tbl>
  <w:p w14:paraId="692FBBE2" w14:textId="77777777" w:rsidR="00DC430D" w:rsidRDefault="00DC430D">
    <w:pPr>
      <w:spacing w:after="0" w:line="259" w:lineRule="auto"/>
      <w:ind w:left="-1582" w:right="1010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6750" w14:textId="77777777" w:rsidR="00FB103C" w:rsidRDefault="00FB103C">
      <w:pPr>
        <w:spacing w:after="0" w:line="240" w:lineRule="auto"/>
      </w:pPr>
      <w:r>
        <w:separator/>
      </w:r>
    </w:p>
  </w:footnote>
  <w:footnote w:type="continuationSeparator" w:id="0">
    <w:p w14:paraId="16ECD49C" w14:textId="77777777" w:rsidR="00FB103C" w:rsidRDefault="00FB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FD20" w14:textId="77777777" w:rsidR="00DC430D" w:rsidRDefault="00FB103C">
    <w:pPr>
      <w:spacing w:after="191" w:line="259" w:lineRule="auto"/>
      <w:ind w:right="0" w:firstLine="0"/>
      <w:jc w:val="left"/>
    </w:pPr>
    <w:r>
      <w:rPr>
        <w:noProof/>
      </w:rPr>
      <w:drawing>
        <wp:anchor distT="0" distB="0" distL="114300" distR="114300" simplePos="0" relativeHeight="251658240" behindDoc="0" locked="0" layoutInCell="1" allowOverlap="0" wp14:anchorId="0227BB9B" wp14:editId="4954E6C0">
          <wp:simplePos x="0" y="0"/>
          <wp:positionH relativeFrom="page">
            <wp:posOffset>1025146</wp:posOffset>
          </wp:positionH>
          <wp:positionV relativeFrom="page">
            <wp:posOffset>433086</wp:posOffset>
          </wp:positionV>
          <wp:extent cx="1139826" cy="1059094"/>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a:fillRect/>
                  </a:stretch>
                </pic:blipFill>
                <pic:spPr>
                  <a:xfrm>
                    <a:off x="0" y="0"/>
                    <a:ext cx="1139826" cy="1059094"/>
                  </a:xfrm>
                  <a:prstGeom prst="rect">
                    <a:avLst/>
                  </a:prstGeom>
                </pic:spPr>
              </pic:pic>
            </a:graphicData>
          </a:graphic>
        </wp:anchor>
      </w:drawing>
    </w:r>
    <w:r>
      <w:rPr>
        <w:rFonts w:ascii="Times New Roman" w:eastAsia="Times New Roman" w:hAnsi="Times New Roman" w:cs="Times New Roman"/>
        <w:i w:val="0"/>
        <w:sz w:val="11"/>
      </w:rPr>
      <w:t xml:space="preserve"> </w:t>
    </w:r>
  </w:p>
  <w:p w14:paraId="7838773C" w14:textId="77777777" w:rsidR="00DC430D" w:rsidRDefault="00FB103C">
    <w:pPr>
      <w:spacing w:after="0" w:line="259" w:lineRule="auto"/>
      <w:ind w:right="0" w:firstLine="0"/>
      <w:jc w:val="left"/>
    </w:pPr>
    <w:r>
      <w:rPr>
        <w:b/>
        <w:i w:val="0"/>
        <w:sz w:val="22"/>
      </w:rPr>
      <w:t xml:space="preserve">CONSEJERÍA DE GOBIERNO </w:t>
    </w:r>
  </w:p>
  <w:p w14:paraId="294324FF" w14:textId="77777777" w:rsidR="00DC430D" w:rsidRDefault="00FB103C">
    <w:pPr>
      <w:spacing w:after="0" w:line="259" w:lineRule="auto"/>
      <w:ind w:right="0" w:firstLine="0"/>
      <w:jc w:val="center"/>
    </w:pPr>
    <w:r>
      <w:rPr>
        <w:b/>
        <w:i w:val="0"/>
        <w:sz w:val="22"/>
      </w:rPr>
      <w:t xml:space="preserve">PRESIDENCIA </w:t>
    </w:r>
  </w:p>
  <w:p w14:paraId="0FEF0935" w14:textId="77777777" w:rsidR="00DC430D" w:rsidRDefault="00FB103C">
    <w:pPr>
      <w:spacing w:after="0" w:line="259" w:lineRule="auto"/>
      <w:ind w:right="0" w:firstLine="0"/>
      <w:jc w:val="center"/>
    </w:pPr>
    <w:r>
      <w:rPr>
        <w:b/>
        <w:i w:val="0"/>
        <w:sz w:val="18"/>
      </w:rPr>
      <w:t xml:space="preserve"> </w:t>
    </w:r>
  </w:p>
  <w:p w14:paraId="6040DD11" w14:textId="77777777" w:rsidR="00DC430D" w:rsidRDefault="00FB103C">
    <w:pPr>
      <w:spacing w:after="0" w:line="240" w:lineRule="auto"/>
      <w:ind w:right="183" w:firstLine="0"/>
      <w:jc w:val="center"/>
    </w:pPr>
    <w:r>
      <w:rPr>
        <w:b/>
        <w:i w:val="0"/>
        <w:sz w:val="14"/>
      </w:rPr>
      <w:t xml:space="preserve">SECRETARÍA GENERAL DE PLENO  Y SUS COMISIONES </w:t>
    </w:r>
  </w:p>
  <w:p w14:paraId="336DB276" w14:textId="77777777" w:rsidR="00DC430D" w:rsidRDefault="00FB103C">
    <w:pPr>
      <w:spacing w:after="0" w:line="259" w:lineRule="auto"/>
      <w:ind w:right="0" w:firstLine="0"/>
      <w:jc w:val="center"/>
    </w:pPr>
    <w:r>
      <w:rPr>
        <w:b/>
        <w:i w:val="0"/>
        <w:sz w:val="14"/>
      </w:rPr>
      <w:t xml:space="preserve">03.0.1. </w:t>
    </w:r>
  </w:p>
  <w:p w14:paraId="1264382E" w14:textId="77777777" w:rsidR="00DC430D" w:rsidRDefault="00FB103C">
    <w:pPr>
      <w:spacing w:after="0" w:line="259" w:lineRule="auto"/>
      <w:ind w:right="0" w:firstLine="0"/>
      <w:jc w:val="center"/>
    </w:pPr>
    <w:r>
      <w:rPr>
        <w:b/>
        <w:i w:val="0"/>
        <w:sz w:val="14"/>
      </w:rPr>
      <w:t xml:space="preserve">MDRSR/vp </w:t>
    </w:r>
  </w:p>
  <w:p w14:paraId="29CBF1FD" w14:textId="77777777" w:rsidR="00DC430D" w:rsidRDefault="00FB103C">
    <w:pPr>
      <w:spacing w:after="0" w:line="259" w:lineRule="auto"/>
      <w:ind w:right="0" w:firstLine="0"/>
      <w:jc w:val="center"/>
    </w:pPr>
    <w:r>
      <w:rPr>
        <w:b/>
        <w:i w:val="0"/>
        <w:sz w:val="14"/>
      </w:rPr>
      <w:t xml:space="preserve"> </w:t>
    </w:r>
  </w:p>
  <w:p w14:paraId="100F3002" w14:textId="77777777" w:rsidR="00DC430D" w:rsidRDefault="00FB103C">
    <w:pPr>
      <w:spacing w:after="0" w:line="259" w:lineRule="auto"/>
      <w:ind w:right="0" w:firstLine="0"/>
      <w:jc w:val="left"/>
    </w:pPr>
    <w:r>
      <w:rPr>
        <w:rFonts w:ascii="Times New Roman" w:eastAsia="Times New Roman" w:hAnsi="Times New Roman" w:cs="Times New Roman"/>
        <w:i w:val="0"/>
        <w:sz w:val="1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F168" w14:textId="77777777" w:rsidR="00DC430D" w:rsidRDefault="00FB103C">
    <w:pPr>
      <w:spacing w:after="191" w:line="259" w:lineRule="auto"/>
      <w:ind w:right="0" w:firstLine="0"/>
      <w:jc w:val="left"/>
    </w:pPr>
    <w:r>
      <w:rPr>
        <w:noProof/>
      </w:rPr>
      <w:drawing>
        <wp:anchor distT="0" distB="0" distL="114300" distR="114300" simplePos="0" relativeHeight="251659264" behindDoc="0" locked="0" layoutInCell="1" allowOverlap="0" wp14:anchorId="59252B7E" wp14:editId="02026628">
          <wp:simplePos x="0" y="0"/>
          <wp:positionH relativeFrom="page">
            <wp:posOffset>1025146</wp:posOffset>
          </wp:positionH>
          <wp:positionV relativeFrom="page">
            <wp:posOffset>433086</wp:posOffset>
          </wp:positionV>
          <wp:extent cx="1139826" cy="1059094"/>
          <wp:effectExtent l="0" t="0" r="0" b="0"/>
          <wp:wrapSquare wrapText="bothSides"/>
          <wp:docPr id="165121967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a:fillRect/>
                  </a:stretch>
                </pic:blipFill>
                <pic:spPr>
                  <a:xfrm>
                    <a:off x="0" y="0"/>
                    <a:ext cx="1139826" cy="1059094"/>
                  </a:xfrm>
                  <a:prstGeom prst="rect">
                    <a:avLst/>
                  </a:prstGeom>
                </pic:spPr>
              </pic:pic>
            </a:graphicData>
          </a:graphic>
        </wp:anchor>
      </w:drawing>
    </w:r>
    <w:r>
      <w:rPr>
        <w:rFonts w:ascii="Times New Roman" w:eastAsia="Times New Roman" w:hAnsi="Times New Roman" w:cs="Times New Roman"/>
        <w:i w:val="0"/>
        <w:sz w:val="11"/>
      </w:rPr>
      <w:t xml:space="preserve"> </w:t>
    </w:r>
  </w:p>
  <w:p w14:paraId="0A8AE6BF" w14:textId="77777777" w:rsidR="00DC430D" w:rsidRDefault="00FB103C">
    <w:pPr>
      <w:spacing w:after="0" w:line="259" w:lineRule="auto"/>
      <w:ind w:right="0" w:firstLine="0"/>
      <w:jc w:val="left"/>
    </w:pPr>
    <w:r>
      <w:rPr>
        <w:b/>
        <w:i w:val="0"/>
        <w:sz w:val="22"/>
      </w:rPr>
      <w:t xml:space="preserve">CONSEJERÍA DE GOBIERNO </w:t>
    </w:r>
  </w:p>
  <w:p w14:paraId="0DC2D734" w14:textId="77777777" w:rsidR="00DC430D" w:rsidRDefault="00FB103C">
    <w:pPr>
      <w:spacing w:after="0" w:line="259" w:lineRule="auto"/>
      <w:ind w:right="0" w:firstLine="0"/>
      <w:jc w:val="center"/>
    </w:pPr>
    <w:r>
      <w:rPr>
        <w:b/>
        <w:i w:val="0"/>
        <w:sz w:val="22"/>
      </w:rPr>
      <w:t xml:space="preserve">PRESIDENCIA </w:t>
    </w:r>
  </w:p>
  <w:p w14:paraId="06C68C25" w14:textId="77777777" w:rsidR="00DC430D" w:rsidRDefault="00FB103C">
    <w:pPr>
      <w:spacing w:after="0" w:line="259" w:lineRule="auto"/>
      <w:ind w:right="0" w:firstLine="0"/>
      <w:jc w:val="center"/>
    </w:pPr>
    <w:r>
      <w:rPr>
        <w:b/>
        <w:i w:val="0"/>
        <w:sz w:val="18"/>
      </w:rPr>
      <w:t xml:space="preserve"> </w:t>
    </w:r>
  </w:p>
  <w:p w14:paraId="09FB23A6" w14:textId="77777777" w:rsidR="00DC430D" w:rsidRDefault="00FB103C">
    <w:pPr>
      <w:spacing w:after="0" w:line="240" w:lineRule="auto"/>
      <w:ind w:right="183" w:firstLine="0"/>
      <w:jc w:val="center"/>
    </w:pPr>
    <w:r>
      <w:rPr>
        <w:b/>
        <w:i w:val="0"/>
        <w:sz w:val="14"/>
      </w:rPr>
      <w:t xml:space="preserve">SECRETARÍA GENERAL DE PLENO  Y SUS COMISIONES </w:t>
    </w:r>
  </w:p>
  <w:p w14:paraId="02935BFB" w14:textId="77777777" w:rsidR="00DC430D" w:rsidRDefault="00FB103C">
    <w:pPr>
      <w:spacing w:after="0" w:line="259" w:lineRule="auto"/>
      <w:ind w:right="0" w:firstLine="0"/>
      <w:jc w:val="center"/>
    </w:pPr>
    <w:r>
      <w:rPr>
        <w:b/>
        <w:i w:val="0"/>
        <w:sz w:val="14"/>
      </w:rPr>
      <w:t xml:space="preserve">03.0.1. </w:t>
    </w:r>
  </w:p>
  <w:p w14:paraId="6A3C5EA5" w14:textId="77777777" w:rsidR="00DC430D" w:rsidRDefault="00FB103C">
    <w:pPr>
      <w:spacing w:after="0" w:line="259" w:lineRule="auto"/>
      <w:ind w:right="0" w:firstLine="0"/>
      <w:jc w:val="center"/>
    </w:pPr>
    <w:r>
      <w:rPr>
        <w:b/>
        <w:i w:val="0"/>
        <w:sz w:val="14"/>
      </w:rPr>
      <w:t xml:space="preserve">MDRSR/vp </w:t>
    </w:r>
  </w:p>
  <w:p w14:paraId="2907D9D1" w14:textId="77777777" w:rsidR="00DC430D" w:rsidRDefault="00FB103C">
    <w:pPr>
      <w:spacing w:after="0" w:line="259" w:lineRule="auto"/>
      <w:ind w:right="0" w:firstLine="0"/>
      <w:jc w:val="center"/>
    </w:pPr>
    <w:r>
      <w:rPr>
        <w:b/>
        <w:i w:val="0"/>
        <w:sz w:val="14"/>
      </w:rPr>
      <w:t xml:space="preserve"> </w:t>
    </w:r>
  </w:p>
  <w:p w14:paraId="2D3BEF02" w14:textId="77777777" w:rsidR="00DC430D" w:rsidRDefault="00FB103C">
    <w:pPr>
      <w:spacing w:after="0" w:line="259" w:lineRule="auto"/>
      <w:ind w:right="0" w:firstLine="0"/>
      <w:jc w:val="left"/>
    </w:pPr>
    <w:r>
      <w:rPr>
        <w:rFonts w:ascii="Times New Roman" w:eastAsia="Times New Roman" w:hAnsi="Times New Roman" w:cs="Times New Roman"/>
        <w:i w:val="0"/>
        <w:sz w:val="1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4D2" w14:textId="77777777" w:rsidR="00DC430D" w:rsidRDefault="00FB103C">
    <w:pPr>
      <w:spacing w:after="0" w:line="259" w:lineRule="auto"/>
      <w:ind w:left="-1582" w:right="6690" w:firstLine="0"/>
      <w:jc w:val="left"/>
    </w:pPr>
    <w:r>
      <w:rPr>
        <w:noProof/>
      </w:rPr>
      <w:drawing>
        <wp:anchor distT="0" distB="0" distL="114300" distR="114300" simplePos="0" relativeHeight="251660288" behindDoc="0" locked="0" layoutInCell="1" allowOverlap="0" wp14:anchorId="33C06061" wp14:editId="763E379C">
          <wp:simplePos x="0" y="0"/>
          <wp:positionH relativeFrom="page">
            <wp:posOffset>1025146</wp:posOffset>
          </wp:positionH>
          <wp:positionV relativeFrom="page">
            <wp:posOffset>471400</wp:posOffset>
          </wp:positionV>
          <wp:extent cx="1139826" cy="105909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39826" cy="105909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0D"/>
    <w:rsid w:val="007D5881"/>
    <w:rsid w:val="00DC430D"/>
    <w:rsid w:val="00FB1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D075"/>
  <w15:docId w15:val="{C8BB1A89-1616-4D6D-87EC-DA2E26AB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03" w:lineRule="auto"/>
      <w:ind w:left="32" w:right="32" w:firstLine="626"/>
      <w:jc w:val="both"/>
    </w:pPr>
    <w:rPr>
      <w:rFonts w:ascii="Arial" w:eastAsia="Arial" w:hAnsi="Arial" w:cs="Arial"/>
      <w:i/>
      <w:color w:val="000000"/>
      <w:sz w:val="20"/>
    </w:rPr>
  </w:style>
  <w:style w:type="paragraph" w:styleId="Ttulo1">
    <w:name w:val="heading 1"/>
    <w:next w:val="Normal"/>
    <w:link w:val="Ttulo1Car"/>
    <w:uiPriority w:val="9"/>
    <w:qFormat/>
    <w:pPr>
      <w:keepNext/>
      <w:keepLines/>
      <w:spacing w:after="0"/>
      <w:ind w:right="56"/>
      <w:jc w:val="center"/>
      <w:outlineLvl w:val="0"/>
    </w:pPr>
    <w:rPr>
      <w:rFonts w:ascii="Arial" w:eastAsia="Arial" w:hAnsi="Arial" w:cs="Arial"/>
      <w:color w:val="000000"/>
      <w:sz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2036</Words>
  <Characters>11200</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Luis Riera Briceño</dc:creator>
  <cp:keywords/>
  <cp:lastModifiedBy>Roberto Luis Riera Briceño</cp:lastModifiedBy>
  <cp:revision>2</cp:revision>
  <dcterms:created xsi:type="dcterms:W3CDTF">2024-11-08T14:54:00Z</dcterms:created>
  <dcterms:modified xsi:type="dcterms:W3CDTF">2024-11-08T14:54:00Z</dcterms:modified>
</cp:coreProperties>
</file>