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E662E" w14:textId="77777777" w:rsidR="00C715F4" w:rsidRDefault="00DF0337">
      <w:pPr>
        <w:tabs>
          <w:tab w:val="center" w:pos="11648"/>
        </w:tabs>
        <w:spacing w:after="175"/>
        <w:ind w:left="-60"/>
      </w:pPr>
      <w:r>
        <w:rPr>
          <w:noProof/>
        </w:rPr>
        <w:drawing>
          <wp:inline distT="0" distB="0" distL="0" distR="0" wp14:anchorId="540AC6B1" wp14:editId="3C7558C8">
            <wp:extent cx="976884" cy="673608"/>
            <wp:effectExtent l="0" t="0" r="0" b="0"/>
            <wp:docPr id="67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884" cy="67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ab/>
        <w:t>2023</w:t>
      </w:r>
    </w:p>
    <w:p w14:paraId="4FD2BEEA" w14:textId="77777777" w:rsidR="00C715F4" w:rsidRDefault="00DF0337">
      <w:pPr>
        <w:spacing w:after="513"/>
        <w:ind w:left="482"/>
      </w:pPr>
      <w:r>
        <w:rPr>
          <w:rFonts w:ascii="Times New Roman" w:eastAsia="Times New Roman" w:hAnsi="Times New Roman" w:cs="Times New Roman"/>
          <w:sz w:val="24"/>
        </w:rPr>
        <w:t>INFORMACIÓN PORTAL DE TRANSPARENCIA</w:t>
      </w:r>
    </w:p>
    <w:p w14:paraId="62F2E66E" w14:textId="77777777" w:rsidR="00C715F4" w:rsidRDefault="00DF0337">
      <w:pPr>
        <w:spacing w:after="173" w:line="265" w:lineRule="auto"/>
        <w:ind w:left="473" w:hanging="10"/>
      </w:pPr>
      <w:r>
        <w:rPr>
          <w:rFonts w:ascii="Times New Roman" w:eastAsia="Times New Roman" w:hAnsi="Times New Roman" w:cs="Times New Roman"/>
          <w:sz w:val="20"/>
        </w:rPr>
        <w:t>Tipo de información: Retribuciones. Efectos 17 de junio de 2023</w:t>
      </w:r>
    </w:p>
    <w:p w14:paraId="1B7EF87C" w14:textId="77777777" w:rsidR="00C715F4" w:rsidRDefault="00DF0337">
      <w:pPr>
        <w:spacing w:after="173" w:line="265" w:lineRule="auto"/>
        <w:ind w:left="473" w:hanging="10"/>
      </w:pPr>
      <w:r>
        <w:rPr>
          <w:rFonts w:ascii="Times New Roman" w:eastAsia="Times New Roman" w:hAnsi="Times New Roman" w:cs="Times New Roman"/>
          <w:sz w:val="20"/>
        </w:rPr>
        <w:t xml:space="preserve">Categoría de la Información: </w:t>
      </w:r>
      <w:r>
        <w:rPr>
          <w:rFonts w:ascii="Times New Roman" w:eastAsia="Times New Roman" w:hAnsi="Times New Roman" w:cs="Times New Roman"/>
          <w:sz w:val="20"/>
        </w:rPr>
        <w:t>Información general de retribuciones de los órganos de gobierno</w:t>
      </w:r>
    </w:p>
    <w:p w14:paraId="710F5D73" w14:textId="77777777" w:rsidR="00C715F4" w:rsidRDefault="00DF0337">
      <w:pPr>
        <w:spacing w:after="562" w:line="265" w:lineRule="auto"/>
        <w:ind w:left="473" w:hanging="10"/>
      </w:pPr>
      <w:r>
        <w:rPr>
          <w:rFonts w:ascii="Times New Roman" w:eastAsia="Times New Roman" w:hAnsi="Times New Roman" w:cs="Times New Roman"/>
          <w:sz w:val="20"/>
        </w:rPr>
        <w:t>Fecha del Acuerdo: Pleno de 3 de julio de 2023</w:t>
      </w:r>
    </w:p>
    <w:p w14:paraId="7580EBA7" w14:textId="77777777" w:rsidR="00C715F4" w:rsidRDefault="00DF0337">
      <w:pPr>
        <w:spacing w:after="182"/>
      </w:pPr>
      <w:r>
        <w:rPr>
          <w:rFonts w:ascii="Times New Roman" w:eastAsia="Times New Roman" w:hAnsi="Times New Roman" w:cs="Times New Roman"/>
          <w:sz w:val="28"/>
        </w:rPr>
        <w:t xml:space="preserve">CARGOS PÚBLICOS EN DEDICACION EXCLUSIVA o PARCIAL  </w:t>
      </w:r>
    </w:p>
    <w:tbl>
      <w:tblPr>
        <w:tblStyle w:val="TableGrid"/>
        <w:tblW w:w="12156" w:type="dxa"/>
        <w:tblInd w:w="-50" w:type="dxa"/>
        <w:tblCellMar>
          <w:top w:w="70" w:type="dxa"/>
          <w:left w:w="33" w:type="dxa"/>
          <w:bottom w:w="26" w:type="dxa"/>
          <w:right w:w="33" w:type="dxa"/>
        </w:tblCellMar>
        <w:tblLook w:val="04A0" w:firstRow="1" w:lastRow="0" w:firstColumn="1" w:lastColumn="0" w:noHBand="0" w:noVBand="1"/>
      </w:tblPr>
      <w:tblGrid>
        <w:gridCol w:w="490"/>
        <w:gridCol w:w="3103"/>
        <w:gridCol w:w="1140"/>
        <w:gridCol w:w="1030"/>
        <w:gridCol w:w="809"/>
        <w:gridCol w:w="725"/>
        <w:gridCol w:w="626"/>
        <w:gridCol w:w="1411"/>
        <w:gridCol w:w="1411"/>
        <w:gridCol w:w="1411"/>
      </w:tblGrid>
      <w:tr w:rsidR="00C715F4" w14:paraId="7E7B56B5" w14:textId="77777777">
        <w:trPr>
          <w:trHeight w:val="470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DDD4EA4" w14:textId="77777777" w:rsidR="00C715F4" w:rsidRDefault="00C715F4"/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E1ED5D9" w14:textId="77777777" w:rsidR="00C715F4" w:rsidRDefault="00DF0337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CARGOS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FFED1CD" w14:textId="77777777" w:rsidR="00C715F4" w:rsidRDefault="00DF0337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16"/>
              </w:rPr>
              <w:t>Dedicación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DC39BDC" w14:textId="77777777" w:rsidR="00C715F4" w:rsidRDefault="00DF033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Núm de cargos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3F2076" w14:textId="77777777" w:rsidR="00C715F4" w:rsidRDefault="00DF0337">
            <w:pPr>
              <w:spacing w:after="15"/>
              <w:ind w:left="9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PERIODO </w:t>
            </w:r>
          </w:p>
          <w:p w14:paraId="64CD2B07" w14:textId="77777777" w:rsidR="00C715F4" w:rsidRDefault="00DF0337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MESES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DF8956B" w14:textId="77777777" w:rsidR="00C715F4" w:rsidRDefault="00DF0337">
            <w:pPr>
              <w:spacing w:after="0"/>
              <w:ind w:left="140"/>
            </w:pPr>
            <w:r>
              <w:rPr>
                <w:rFonts w:ascii="Times New Roman" w:eastAsia="Times New Roman" w:hAnsi="Times New Roman" w:cs="Times New Roman"/>
                <w:sz w:val="14"/>
              </w:rPr>
              <w:t>COEF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488F699" w14:textId="77777777" w:rsidR="00C715F4" w:rsidRDefault="00DF0337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CNAE 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569256D" w14:textId="77777777" w:rsidR="00C715F4" w:rsidRDefault="00DF033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TOTAL MES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DCD71E8" w14:textId="77777777" w:rsidR="00C715F4" w:rsidRDefault="00DF0337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P.EXT (JUN/DIC)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D97AAAC" w14:textId="77777777" w:rsidR="00C715F4" w:rsidRDefault="00DF0337">
            <w:pPr>
              <w:spacing w:after="0"/>
              <w:ind w:left="51"/>
            </w:pPr>
            <w:r>
              <w:rPr>
                <w:rFonts w:ascii="Times New Roman" w:eastAsia="Times New Roman" w:hAnsi="Times New Roman" w:cs="Times New Roman"/>
                <w:sz w:val="12"/>
              </w:rPr>
              <w:t>RETR. TOTAL ANUAL</w:t>
            </w:r>
          </w:p>
        </w:tc>
      </w:tr>
      <w:tr w:rsidR="00C715F4" w14:paraId="29012C7E" w14:textId="77777777">
        <w:trPr>
          <w:trHeight w:val="374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A4FDE" w14:textId="77777777" w:rsidR="00C715F4" w:rsidRDefault="00C715F4"/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6EA10" w14:textId="77777777" w:rsidR="00C715F4" w:rsidRDefault="00C715F4"/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E4FAA" w14:textId="77777777" w:rsidR="00C715F4" w:rsidRDefault="00C715F4"/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2FD4F" w14:textId="77777777" w:rsidR="00C715F4" w:rsidRDefault="00C715F4"/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C7D4B" w14:textId="77777777" w:rsidR="00C715F4" w:rsidRDefault="00C715F4"/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F658F" w14:textId="77777777" w:rsidR="00C715F4" w:rsidRDefault="00C715F4"/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80B73" w14:textId="77777777" w:rsidR="00C715F4" w:rsidRDefault="00C715F4"/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8BEEDB" w14:textId="77777777" w:rsidR="00C715F4" w:rsidRDefault="00C715F4"/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570440" w14:textId="77777777" w:rsidR="00C715F4" w:rsidRDefault="00C715F4"/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4AEA08" w14:textId="77777777" w:rsidR="00C715F4" w:rsidRDefault="00C715F4"/>
        </w:tc>
      </w:tr>
      <w:tr w:rsidR="00C715F4" w14:paraId="169CCFD2" w14:textId="77777777">
        <w:trPr>
          <w:trHeight w:val="374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4B3B8" w14:textId="77777777" w:rsidR="00C715F4" w:rsidRDefault="00C715F4"/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3F5A6F" w14:textId="77777777" w:rsidR="00C715F4" w:rsidRDefault="00DF033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Alcaldía-Presidencia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7D1DD5" w14:textId="77777777" w:rsidR="00C715F4" w:rsidRDefault="00DF033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Exclusiva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EE2F1F" w14:textId="77777777" w:rsidR="00C715F4" w:rsidRDefault="00DF0337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92A1AF" w14:textId="77777777" w:rsidR="00C715F4" w:rsidRDefault="00DF033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12,00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51A64B" w14:textId="77777777" w:rsidR="00C715F4" w:rsidRDefault="00DF0337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655E6A" w14:textId="77777777" w:rsidR="00C715F4" w:rsidRDefault="00DF0337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84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E3FA2D" w14:textId="77777777" w:rsidR="00C715F4" w:rsidRDefault="00DF033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3.347,00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0158E1" w14:textId="77777777" w:rsidR="00C715F4" w:rsidRDefault="00DF033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3.347,00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BB82FC" w14:textId="77777777" w:rsidR="00C715F4" w:rsidRDefault="00DF033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46.858,00</w:t>
            </w:r>
          </w:p>
        </w:tc>
      </w:tr>
      <w:tr w:rsidR="00C715F4" w14:paraId="4C9B0F67" w14:textId="77777777">
        <w:trPr>
          <w:trHeight w:val="374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D6FB4" w14:textId="77777777" w:rsidR="00C715F4" w:rsidRDefault="00C715F4"/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12F9A7" w14:textId="77777777" w:rsidR="00C715F4" w:rsidRDefault="00DF033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Concejalías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00240E" w14:textId="77777777" w:rsidR="00C715F4" w:rsidRDefault="00DF03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Exclusiva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740341" w14:textId="77777777" w:rsidR="00C715F4" w:rsidRDefault="00DF0337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ADC11B" w14:textId="77777777" w:rsidR="00C715F4" w:rsidRDefault="00DF033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12,00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D6299D" w14:textId="77777777" w:rsidR="00C715F4" w:rsidRDefault="00DF0337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0728CD" w14:textId="77777777" w:rsidR="00C715F4" w:rsidRDefault="00DF0337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84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B5263A" w14:textId="77777777" w:rsidR="00C715F4" w:rsidRDefault="00DF033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2.465,00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884C2B" w14:textId="77777777" w:rsidR="00C715F4" w:rsidRDefault="00DF033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2.465,00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DF0A4E" w14:textId="77777777" w:rsidR="00C715F4" w:rsidRDefault="00DF033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34.510,00</w:t>
            </w:r>
          </w:p>
        </w:tc>
      </w:tr>
      <w:tr w:rsidR="00C715F4" w14:paraId="1FC955BF" w14:textId="77777777">
        <w:trPr>
          <w:trHeight w:val="374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ABDAE" w14:textId="77777777" w:rsidR="00C715F4" w:rsidRDefault="00C715F4"/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3B9F30" w14:textId="77777777" w:rsidR="00C715F4" w:rsidRDefault="00DF033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Concejalías (30 h/semana)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56F2B2" w14:textId="77777777" w:rsidR="00C715F4" w:rsidRDefault="00DF033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Parcial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A94CAF" w14:textId="77777777" w:rsidR="00C715F4" w:rsidRDefault="00DF0337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EFD45B" w14:textId="77777777" w:rsidR="00C715F4" w:rsidRDefault="00DF033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12,00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B2676C" w14:textId="77777777" w:rsidR="00C715F4" w:rsidRDefault="00DF0337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0,8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367533" w14:textId="77777777" w:rsidR="00C715F4" w:rsidRDefault="00DF0337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84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3AECA3" w14:textId="77777777" w:rsidR="00C715F4" w:rsidRDefault="00DF033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1.972,00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94EB27" w14:textId="77777777" w:rsidR="00C715F4" w:rsidRDefault="00DF033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1.972,00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0E0B03" w14:textId="77777777" w:rsidR="00C715F4" w:rsidRDefault="00DF033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27.608,00</w:t>
            </w:r>
          </w:p>
        </w:tc>
      </w:tr>
      <w:tr w:rsidR="00C715F4" w14:paraId="395CE1AD" w14:textId="77777777">
        <w:trPr>
          <w:trHeight w:val="374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B4A58" w14:textId="77777777" w:rsidR="00C715F4" w:rsidRDefault="00C715F4"/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8FD029" w14:textId="77777777" w:rsidR="00C715F4" w:rsidRDefault="00DF033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Concejalías (22 h/semana)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318599" w14:textId="77777777" w:rsidR="00C715F4" w:rsidRDefault="00DF033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Parcial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DEE3BF" w14:textId="77777777" w:rsidR="00C715F4" w:rsidRDefault="00DF0337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D3F3D3" w14:textId="77777777" w:rsidR="00C715F4" w:rsidRDefault="00DF033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12,00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3DC389" w14:textId="77777777" w:rsidR="00C715F4" w:rsidRDefault="00DF0337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0,59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834F77" w14:textId="77777777" w:rsidR="00C715F4" w:rsidRDefault="00DF0337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84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8C42E6" w14:textId="77777777" w:rsidR="00C715F4" w:rsidRDefault="00DF033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1.445,93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EF5402" w14:textId="77777777" w:rsidR="00C715F4" w:rsidRDefault="00DF033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1.445,93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76C47D" w14:textId="77777777" w:rsidR="00C715F4" w:rsidRDefault="00DF033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20.243,02</w:t>
            </w:r>
          </w:p>
        </w:tc>
      </w:tr>
      <w:tr w:rsidR="00C715F4" w14:paraId="2E43907F" w14:textId="77777777">
        <w:trPr>
          <w:trHeight w:val="374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A83D6" w14:textId="77777777" w:rsidR="00C715F4" w:rsidRDefault="00C715F4"/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B0885A" w14:textId="77777777" w:rsidR="00C715F4" w:rsidRDefault="00DF033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Concejalías (15 h/semana)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6BB5D7" w14:textId="77777777" w:rsidR="00C715F4" w:rsidRDefault="00DF033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Parcial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2BEE72" w14:textId="77777777" w:rsidR="00C715F4" w:rsidRDefault="00DF0337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675046" w14:textId="77777777" w:rsidR="00C715F4" w:rsidRDefault="00DF033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12,00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7F647F" w14:textId="77777777" w:rsidR="00C715F4" w:rsidRDefault="00DF0337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0,4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3F3885" w14:textId="77777777" w:rsidR="00C715F4" w:rsidRDefault="00DF0337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84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684518" w14:textId="77777777" w:rsidR="00C715F4" w:rsidRDefault="00DF033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986,00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2F9071" w14:textId="77777777" w:rsidR="00C715F4" w:rsidRDefault="00DF033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986,00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C54060" w14:textId="77777777" w:rsidR="00C715F4" w:rsidRDefault="00DF033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13.804,00</w:t>
            </w:r>
          </w:p>
        </w:tc>
      </w:tr>
    </w:tbl>
    <w:p w14:paraId="710B2802" w14:textId="77777777" w:rsidR="00DF0337" w:rsidRDefault="00DF0337"/>
    <w:sectPr w:rsidR="00000000">
      <w:pgSz w:w="16838" w:h="11906" w:orient="landscape"/>
      <w:pgMar w:top="1080" w:right="1440" w:bottom="1440" w:left="14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F4"/>
    <w:rsid w:val="004D20B2"/>
    <w:rsid w:val="00C715F4"/>
    <w:rsid w:val="00D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5F2D"/>
  <w15:docId w15:val="{424A59C1-D8C2-4D7A-ADE0-2692BB2A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667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2023.2   CONCEJALES ded excl Y PERS EVENTUAL 2023-2027.xlsx</dc:title>
  <dc:subject/>
  <dc:creator>juanag</dc:creator>
  <cp:keywords/>
  <cp:lastModifiedBy>Roberto Luis Riera Briceño</cp:lastModifiedBy>
  <cp:revision>2</cp:revision>
  <dcterms:created xsi:type="dcterms:W3CDTF">2024-11-08T15:04:00Z</dcterms:created>
  <dcterms:modified xsi:type="dcterms:W3CDTF">2024-11-08T15:04:00Z</dcterms:modified>
</cp:coreProperties>
</file>